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C4491F" w14:textId="77777777" w:rsidR="00A10055" w:rsidRDefault="00A10055" w:rsidP="00A10055">
      <w:pPr>
        <w:adjustRightInd w:val="0"/>
        <w:snapToGrid w:val="0"/>
        <w:spacing w:line="540" w:lineRule="atLeast"/>
        <w:rPr>
          <w:rFonts w:eastAsia="黑体"/>
          <w:snapToGrid w:val="0"/>
          <w:color w:val="000000"/>
          <w:kern w:val="0"/>
          <w:sz w:val="32"/>
          <w:szCs w:val="32"/>
        </w:rPr>
      </w:pPr>
      <w:r>
        <w:rPr>
          <w:rFonts w:eastAsia="黑体"/>
          <w:snapToGrid w:val="0"/>
          <w:color w:val="000000"/>
          <w:kern w:val="0"/>
          <w:sz w:val="32"/>
          <w:szCs w:val="32"/>
        </w:rPr>
        <w:t>附件</w:t>
      </w:r>
      <w:r>
        <w:rPr>
          <w:rFonts w:eastAsia="黑体" w:hint="eastAsia"/>
          <w:snapToGrid w:val="0"/>
          <w:color w:val="000000"/>
          <w:kern w:val="0"/>
          <w:sz w:val="32"/>
          <w:szCs w:val="32"/>
        </w:rPr>
        <w:t>4</w:t>
      </w:r>
      <w:r>
        <w:rPr>
          <w:rFonts w:eastAsia="黑体" w:hint="eastAsia"/>
          <w:snapToGrid w:val="0"/>
          <w:color w:val="000000"/>
          <w:kern w:val="0"/>
          <w:sz w:val="32"/>
          <w:szCs w:val="32"/>
        </w:rPr>
        <w:t>：</w:t>
      </w:r>
    </w:p>
    <w:p w14:paraId="2936328F" w14:textId="77777777" w:rsidR="00A10055" w:rsidRDefault="00A10055" w:rsidP="00A10055">
      <w:pPr>
        <w:adjustRightInd w:val="0"/>
        <w:snapToGrid w:val="0"/>
        <w:spacing w:line="540" w:lineRule="atLeast"/>
        <w:rPr>
          <w:rFonts w:eastAsia="黑体"/>
          <w:snapToGrid w:val="0"/>
          <w:color w:val="000000"/>
          <w:kern w:val="0"/>
          <w:sz w:val="32"/>
          <w:szCs w:val="32"/>
        </w:rPr>
      </w:pPr>
    </w:p>
    <w:p w14:paraId="1F3E6966" w14:textId="5C1D4841" w:rsidR="00A10055" w:rsidRDefault="00A10055" w:rsidP="00A10055">
      <w:pPr>
        <w:adjustRightInd w:val="0"/>
        <w:snapToGrid w:val="0"/>
        <w:spacing w:line="540" w:lineRule="atLeast"/>
        <w:jc w:val="center"/>
        <w:rPr>
          <w:rFonts w:eastAsia="方正小标宋简体"/>
          <w:snapToGrid w:val="0"/>
          <w:color w:val="000000"/>
          <w:kern w:val="0"/>
          <w:sz w:val="44"/>
          <w:szCs w:val="44"/>
        </w:rPr>
      </w:pPr>
      <w:r>
        <w:rPr>
          <w:rFonts w:eastAsia="方正小标宋简体"/>
          <w:snapToGrid w:val="0"/>
          <w:color w:val="000000"/>
          <w:kern w:val="0"/>
          <w:sz w:val="44"/>
          <w:szCs w:val="44"/>
        </w:rPr>
        <w:t>中山大学</w:t>
      </w:r>
      <w:r>
        <w:rPr>
          <w:rFonts w:eastAsia="方正小标宋简体"/>
          <w:snapToGrid w:val="0"/>
          <w:color w:val="000000"/>
          <w:kern w:val="0"/>
          <w:sz w:val="44"/>
          <w:szCs w:val="44"/>
        </w:rPr>
        <w:t>20</w:t>
      </w:r>
      <w:r>
        <w:rPr>
          <w:rFonts w:eastAsia="方正小标宋简体" w:hint="eastAsia"/>
          <w:snapToGrid w:val="0"/>
          <w:color w:val="000000"/>
          <w:kern w:val="0"/>
          <w:sz w:val="44"/>
          <w:szCs w:val="44"/>
        </w:rPr>
        <w:t>24</w:t>
      </w:r>
      <w:r>
        <w:rPr>
          <w:rFonts w:eastAsia="方正小标宋简体"/>
          <w:snapToGrid w:val="0"/>
          <w:color w:val="000000"/>
          <w:kern w:val="0"/>
          <w:sz w:val="44"/>
          <w:szCs w:val="44"/>
        </w:rPr>
        <w:t>年运动会</w:t>
      </w:r>
    </w:p>
    <w:p w14:paraId="385E328A" w14:textId="782CFC6D" w:rsidR="00A10055" w:rsidRDefault="00A10055" w:rsidP="00A10055">
      <w:pPr>
        <w:adjustRightInd w:val="0"/>
        <w:snapToGrid w:val="0"/>
        <w:spacing w:line="540" w:lineRule="atLeast"/>
        <w:jc w:val="center"/>
        <w:rPr>
          <w:rFonts w:eastAsia="方正小标宋简体"/>
          <w:snapToGrid w:val="0"/>
          <w:color w:val="000000"/>
          <w:kern w:val="0"/>
          <w:sz w:val="44"/>
          <w:szCs w:val="44"/>
        </w:rPr>
      </w:pPr>
      <w:r>
        <w:rPr>
          <w:rFonts w:eastAsia="方正小标宋简体"/>
          <w:snapToGrid w:val="0"/>
          <w:color w:val="000000"/>
          <w:kern w:val="0"/>
          <w:sz w:val="44"/>
          <w:szCs w:val="44"/>
        </w:rPr>
        <w:t>教</w:t>
      </w:r>
      <w:r>
        <w:rPr>
          <w:rFonts w:eastAsia="方正小标宋简体" w:hint="eastAsia"/>
          <w:snapToGrid w:val="0"/>
          <w:color w:val="000000"/>
          <w:kern w:val="0"/>
          <w:sz w:val="44"/>
          <w:szCs w:val="44"/>
        </w:rPr>
        <w:t>职</w:t>
      </w:r>
      <w:r>
        <w:rPr>
          <w:rFonts w:eastAsia="方正小标宋简体"/>
          <w:snapToGrid w:val="0"/>
          <w:color w:val="000000"/>
          <w:kern w:val="0"/>
          <w:sz w:val="44"/>
          <w:szCs w:val="44"/>
        </w:rPr>
        <w:t>工篮球技能竞赛规程</w:t>
      </w:r>
      <w:r>
        <w:rPr>
          <w:rFonts w:eastAsia="方正小标宋简体"/>
          <w:snapToGrid w:val="0"/>
          <w:color w:val="000000"/>
          <w:kern w:val="0"/>
          <w:sz w:val="44"/>
          <w:szCs w:val="44"/>
        </w:rPr>
        <w:t xml:space="preserve"> </w:t>
      </w:r>
    </w:p>
    <w:p w14:paraId="10C5B2B9" w14:textId="77777777" w:rsidR="00A10055" w:rsidRDefault="00A10055" w:rsidP="00A10055">
      <w:pPr>
        <w:adjustRightInd w:val="0"/>
        <w:snapToGrid w:val="0"/>
        <w:spacing w:line="540" w:lineRule="atLeast"/>
        <w:jc w:val="center"/>
        <w:rPr>
          <w:rFonts w:eastAsia="黑体"/>
          <w:snapToGrid w:val="0"/>
          <w:color w:val="000000"/>
          <w:kern w:val="0"/>
          <w:sz w:val="32"/>
          <w:szCs w:val="32"/>
        </w:rPr>
      </w:pPr>
    </w:p>
    <w:p w14:paraId="0B662DD7" w14:textId="56311F97" w:rsidR="00A10055" w:rsidRDefault="00A10055" w:rsidP="00A10055">
      <w:pPr>
        <w:adjustRightInd w:val="0"/>
        <w:snapToGrid w:val="0"/>
        <w:spacing w:line="540" w:lineRule="atLeast"/>
        <w:ind w:firstLineChars="200" w:firstLine="640"/>
        <w:rPr>
          <w:rFonts w:eastAsia="仿宋_GB2312"/>
          <w:snapToGrid w:val="0"/>
          <w:color w:val="000000"/>
          <w:kern w:val="0"/>
          <w:sz w:val="32"/>
          <w:szCs w:val="32"/>
        </w:rPr>
      </w:pPr>
      <w:r>
        <w:rPr>
          <w:rFonts w:eastAsia="黑体"/>
          <w:snapToGrid w:val="0"/>
          <w:color w:val="000000"/>
          <w:kern w:val="0"/>
          <w:sz w:val="32"/>
          <w:szCs w:val="32"/>
        </w:rPr>
        <w:t>一、比赛时间：</w:t>
      </w:r>
      <w:r>
        <w:rPr>
          <w:rFonts w:eastAsia="仿宋_GB2312"/>
          <w:snapToGrid w:val="0"/>
          <w:color w:val="000000"/>
          <w:kern w:val="0"/>
          <w:sz w:val="32"/>
          <w:szCs w:val="32"/>
        </w:rPr>
        <w:t>20</w:t>
      </w:r>
      <w:r>
        <w:rPr>
          <w:rFonts w:eastAsia="仿宋_GB2312" w:hint="eastAsia"/>
          <w:snapToGrid w:val="0"/>
          <w:color w:val="000000"/>
          <w:kern w:val="0"/>
          <w:sz w:val="32"/>
          <w:szCs w:val="32"/>
        </w:rPr>
        <w:t>2</w:t>
      </w:r>
      <w:r w:rsidR="009A3D02">
        <w:rPr>
          <w:rFonts w:eastAsia="仿宋_GB2312"/>
          <w:snapToGrid w:val="0"/>
          <w:color w:val="000000"/>
          <w:kern w:val="0"/>
          <w:sz w:val="32"/>
          <w:szCs w:val="32"/>
        </w:rPr>
        <w:t>4</w:t>
      </w:r>
      <w:bookmarkStart w:id="0" w:name="_GoBack"/>
      <w:bookmarkEnd w:id="0"/>
      <w:r>
        <w:rPr>
          <w:rFonts w:eastAsia="仿宋_GB2312"/>
          <w:snapToGrid w:val="0"/>
          <w:color w:val="000000"/>
          <w:kern w:val="0"/>
          <w:sz w:val="32"/>
          <w:szCs w:val="32"/>
        </w:rPr>
        <w:t>年</w:t>
      </w:r>
      <w:r>
        <w:rPr>
          <w:rFonts w:eastAsia="仿宋_GB2312"/>
          <w:snapToGrid w:val="0"/>
          <w:color w:val="000000"/>
          <w:kern w:val="0"/>
          <w:sz w:val="32"/>
          <w:szCs w:val="32"/>
        </w:rPr>
        <w:t>11</w:t>
      </w:r>
      <w:r>
        <w:rPr>
          <w:rFonts w:eastAsia="仿宋_GB2312"/>
          <w:snapToGrid w:val="0"/>
          <w:color w:val="000000"/>
          <w:kern w:val="0"/>
          <w:sz w:val="32"/>
          <w:szCs w:val="32"/>
        </w:rPr>
        <w:t>月</w:t>
      </w:r>
      <w:r>
        <w:rPr>
          <w:rFonts w:eastAsia="仿宋_GB2312" w:hint="eastAsia"/>
          <w:snapToGrid w:val="0"/>
          <w:color w:val="000000"/>
          <w:kern w:val="0"/>
          <w:sz w:val="32"/>
          <w:szCs w:val="32"/>
        </w:rPr>
        <w:t>2</w:t>
      </w:r>
      <w:r>
        <w:rPr>
          <w:rFonts w:eastAsia="仿宋_GB2312"/>
          <w:snapToGrid w:val="0"/>
          <w:color w:val="000000"/>
          <w:kern w:val="0"/>
          <w:sz w:val="32"/>
          <w:szCs w:val="32"/>
        </w:rPr>
        <w:t>日（</w:t>
      </w:r>
      <w:r>
        <w:rPr>
          <w:rFonts w:eastAsia="仿宋_GB2312" w:hint="eastAsia"/>
          <w:snapToGrid w:val="0"/>
          <w:color w:val="000000"/>
          <w:kern w:val="0"/>
          <w:sz w:val="32"/>
          <w:szCs w:val="32"/>
        </w:rPr>
        <w:t>周六</w:t>
      </w:r>
      <w:r>
        <w:rPr>
          <w:rFonts w:eastAsia="仿宋_GB2312"/>
          <w:snapToGrid w:val="0"/>
          <w:color w:val="000000"/>
          <w:kern w:val="0"/>
          <w:sz w:val="32"/>
          <w:szCs w:val="32"/>
        </w:rPr>
        <w:t>上午）</w:t>
      </w:r>
    </w:p>
    <w:p w14:paraId="69F94148" w14:textId="77777777" w:rsidR="00A10055" w:rsidRDefault="00A10055" w:rsidP="00A10055">
      <w:pPr>
        <w:adjustRightInd w:val="0"/>
        <w:snapToGrid w:val="0"/>
        <w:spacing w:line="540" w:lineRule="atLeast"/>
        <w:ind w:firstLineChars="200" w:firstLine="640"/>
        <w:rPr>
          <w:rFonts w:eastAsia="仿宋_GB2312"/>
          <w:snapToGrid w:val="0"/>
          <w:color w:val="000000"/>
          <w:kern w:val="0"/>
          <w:sz w:val="32"/>
          <w:szCs w:val="32"/>
        </w:rPr>
      </w:pPr>
      <w:r>
        <w:rPr>
          <w:rFonts w:eastAsia="黑体"/>
          <w:snapToGrid w:val="0"/>
          <w:color w:val="000000"/>
          <w:kern w:val="0"/>
          <w:sz w:val="32"/>
          <w:szCs w:val="32"/>
        </w:rPr>
        <w:t>二、比赛地点：</w:t>
      </w:r>
      <w:r>
        <w:rPr>
          <w:rFonts w:eastAsia="仿宋_GB2312"/>
          <w:snapToGrid w:val="0"/>
          <w:color w:val="000000"/>
          <w:kern w:val="0"/>
          <w:sz w:val="32"/>
          <w:szCs w:val="32"/>
        </w:rPr>
        <w:t>中山大学</w:t>
      </w:r>
      <w:r>
        <w:rPr>
          <w:rFonts w:eastAsia="仿宋_GB2312" w:hint="eastAsia"/>
          <w:snapToGrid w:val="0"/>
          <w:color w:val="000000"/>
          <w:kern w:val="0"/>
          <w:sz w:val="32"/>
          <w:szCs w:val="32"/>
        </w:rPr>
        <w:t>广州校区南</w:t>
      </w:r>
      <w:r>
        <w:rPr>
          <w:rFonts w:eastAsia="仿宋_GB2312"/>
          <w:snapToGrid w:val="0"/>
          <w:color w:val="000000"/>
          <w:kern w:val="0"/>
          <w:sz w:val="32"/>
          <w:szCs w:val="32"/>
        </w:rPr>
        <w:t>校</w:t>
      </w:r>
      <w:r>
        <w:rPr>
          <w:rFonts w:eastAsia="仿宋_GB2312" w:hint="eastAsia"/>
          <w:snapToGrid w:val="0"/>
          <w:color w:val="000000"/>
          <w:kern w:val="0"/>
          <w:sz w:val="32"/>
          <w:szCs w:val="32"/>
        </w:rPr>
        <w:t>园</w:t>
      </w:r>
      <w:r w:rsidRPr="00BE0E62">
        <w:rPr>
          <w:rFonts w:eastAsia="仿宋_GB2312" w:hint="eastAsia"/>
          <w:snapToGrid w:val="0"/>
          <w:color w:val="000000"/>
          <w:kern w:val="0"/>
          <w:sz w:val="32"/>
          <w:szCs w:val="32"/>
        </w:rPr>
        <w:t>三号</w:t>
      </w:r>
      <w:r w:rsidRPr="00BE0E62">
        <w:rPr>
          <w:rFonts w:eastAsia="仿宋_GB2312"/>
          <w:snapToGrid w:val="0"/>
          <w:color w:val="000000"/>
          <w:kern w:val="0"/>
          <w:sz w:val="32"/>
          <w:szCs w:val="32"/>
        </w:rPr>
        <w:t>篮球场。</w:t>
      </w:r>
    </w:p>
    <w:p w14:paraId="1A4A5F7E" w14:textId="3E79FE12" w:rsidR="00A10055" w:rsidRDefault="00A10055" w:rsidP="00A10055">
      <w:pPr>
        <w:adjustRightInd w:val="0"/>
        <w:snapToGrid w:val="0"/>
        <w:spacing w:line="540" w:lineRule="atLeast"/>
        <w:ind w:firstLineChars="200" w:firstLine="640"/>
        <w:rPr>
          <w:rFonts w:eastAsia="仿宋_GB2312"/>
          <w:snapToGrid w:val="0"/>
          <w:color w:val="000000"/>
          <w:kern w:val="0"/>
          <w:sz w:val="32"/>
          <w:szCs w:val="32"/>
        </w:rPr>
      </w:pPr>
      <w:r>
        <w:rPr>
          <w:rFonts w:eastAsia="黑体"/>
          <w:snapToGrid w:val="0"/>
          <w:color w:val="000000"/>
          <w:kern w:val="0"/>
          <w:sz w:val="32"/>
          <w:szCs w:val="32"/>
        </w:rPr>
        <w:t>三、报名办法：</w:t>
      </w:r>
      <w:r>
        <w:rPr>
          <w:rFonts w:eastAsia="仿宋_GB2312"/>
          <w:snapToGrid w:val="0"/>
          <w:color w:val="000000"/>
          <w:kern w:val="0"/>
          <w:sz w:val="32"/>
          <w:szCs w:val="32"/>
        </w:rPr>
        <w:t>每个单位每个项目限报一队（至少一名女队员）。运动员参赛条件，执行《中山大学</w:t>
      </w:r>
      <w:r>
        <w:rPr>
          <w:rFonts w:eastAsia="仿宋_GB2312"/>
          <w:snapToGrid w:val="0"/>
          <w:color w:val="000000"/>
          <w:kern w:val="0"/>
          <w:sz w:val="32"/>
          <w:szCs w:val="32"/>
        </w:rPr>
        <w:t>20</w:t>
      </w:r>
      <w:r>
        <w:rPr>
          <w:rFonts w:eastAsia="仿宋_GB2312" w:hint="eastAsia"/>
          <w:snapToGrid w:val="0"/>
          <w:color w:val="000000"/>
          <w:kern w:val="0"/>
          <w:sz w:val="32"/>
          <w:szCs w:val="32"/>
        </w:rPr>
        <w:t>24</w:t>
      </w:r>
      <w:r>
        <w:rPr>
          <w:rFonts w:eastAsia="仿宋_GB2312"/>
          <w:snapToGrid w:val="0"/>
          <w:color w:val="000000"/>
          <w:kern w:val="0"/>
          <w:sz w:val="32"/>
          <w:szCs w:val="32"/>
        </w:rPr>
        <w:t>年运动会竞赛总规程》有关规定。教工组以分工会、直属部门工会为单位组队，不得跨单位报名；中山大学正式教职工和工作一年以上的合同工均可参赛，（请带工作证或工会会员证备查）；</w:t>
      </w:r>
      <w:r>
        <w:rPr>
          <w:rFonts w:eastAsia="仿宋_GB2312"/>
          <w:snapToGrid w:val="0"/>
          <w:color w:val="000000"/>
          <w:kern w:val="0"/>
          <w:sz w:val="32"/>
          <w:szCs w:val="32"/>
        </w:rPr>
        <w:t xml:space="preserve"> </w:t>
      </w:r>
      <w:r>
        <w:rPr>
          <w:rFonts w:eastAsia="仿宋_GB2312"/>
          <w:snapToGrid w:val="0"/>
          <w:color w:val="000000"/>
          <w:kern w:val="0"/>
          <w:sz w:val="32"/>
          <w:szCs w:val="32"/>
        </w:rPr>
        <w:t>违反者取消比赛成绩，并取消所在队</w:t>
      </w:r>
      <w:r>
        <w:rPr>
          <w:rFonts w:eastAsia="仿宋_GB2312"/>
          <w:snapToGrid w:val="0"/>
          <w:color w:val="000000"/>
          <w:kern w:val="0"/>
          <w:sz w:val="32"/>
          <w:szCs w:val="32"/>
        </w:rPr>
        <w:t>“</w:t>
      </w:r>
      <w:r>
        <w:rPr>
          <w:rFonts w:eastAsia="仿宋_GB2312"/>
          <w:snapToGrid w:val="0"/>
          <w:color w:val="000000"/>
          <w:kern w:val="0"/>
          <w:sz w:val="32"/>
          <w:szCs w:val="32"/>
        </w:rPr>
        <w:t>体育道德风尚奖</w:t>
      </w:r>
      <w:r>
        <w:rPr>
          <w:rFonts w:eastAsia="仿宋_GB2312"/>
          <w:snapToGrid w:val="0"/>
          <w:color w:val="000000"/>
          <w:kern w:val="0"/>
          <w:sz w:val="32"/>
          <w:szCs w:val="32"/>
        </w:rPr>
        <w:t>”</w:t>
      </w:r>
      <w:r>
        <w:rPr>
          <w:rFonts w:eastAsia="仿宋_GB2312"/>
          <w:snapToGrid w:val="0"/>
          <w:color w:val="000000"/>
          <w:kern w:val="0"/>
          <w:sz w:val="32"/>
          <w:szCs w:val="32"/>
        </w:rPr>
        <w:t>评选资格。</w:t>
      </w:r>
    </w:p>
    <w:p w14:paraId="323E33AD" w14:textId="77777777" w:rsidR="00A10055" w:rsidRDefault="00A10055" w:rsidP="00A10055">
      <w:pPr>
        <w:adjustRightInd w:val="0"/>
        <w:snapToGrid w:val="0"/>
        <w:spacing w:line="540" w:lineRule="atLeast"/>
        <w:ind w:firstLineChars="200" w:firstLine="640"/>
        <w:rPr>
          <w:rFonts w:eastAsia="黑体"/>
          <w:snapToGrid w:val="0"/>
          <w:color w:val="000000"/>
          <w:kern w:val="0"/>
          <w:sz w:val="32"/>
          <w:szCs w:val="32"/>
        </w:rPr>
      </w:pPr>
      <w:r>
        <w:rPr>
          <w:rFonts w:eastAsia="黑体"/>
          <w:snapToGrid w:val="0"/>
          <w:color w:val="000000"/>
          <w:kern w:val="0"/>
          <w:sz w:val="32"/>
          <w:szCs w:val="32"/>
        </w:rPr>
        <w:t>四、比赛项目及规则</w:t>
      </w:r>
    </w:p>
    <w:p w14:paraId="17513197" w14:textId="77777777" w:rsidR="00A10055" w:rsidRDefault="00A10055" w:rsidP="00A10055">
      <w:pPr>
        <w:adjustRightInd w:val="0"/>
        <w:snapToGrid w:val="0"/>
        <w:spacing w:line="540" w:lineRule="atLeast"/>
        <w:ind w:firstLineChars="200" w:firstLine="640"/>
        <w:rPr>
          <w:rFonts w:eastAsia="楷体_GB2312"/>
          <w:snapToGrid w:val="0"/>
          <w:color w:val="000000"/>
          <w:kern w:val="0"/>
          <w:sz w:val="32"/>
          <w:szCs w:val="32"/>
        </w:rPr>
      </w:pPr>
      <w:r>
        <w:rPr>
          <w:rFonts w:eastAsia="楷体_GB2312"/>
          <w:snapToGrid w:val="0"/>
          <w:color w:val="000000"/>
          <w:kern w:val="0"/>
          <w:sz w:val="32"/>
          <w:szCs w:val="32"/>
        </w:rPr>
        <w:t>（一）男女混合升级投篮比赛规则</w:t>
      </w:r>
    </w:p>
    <w:p w14:paraId="20E83B1C" w14:textId="77777777" w:rsidR="00A10055" w:rsidRDefault="00A10055" w:rsidP="00A10055">
      <w:pPr>
        <w:adjustRightInd w:val="0"/>
        <w:snapToGrid w:val="0"/>
        <w:spacing w:line="540" w:lineRule="atLeast"/>
        <w:ind w:firstLineChars="200" w:firstLine="640"/>
        <w:rPr>
          <w:rFonts w:eastAsia="仿宋_GB2312"/>
          <w:snapToGrid w:val="0"/>
          <w:color w:val="000000"/>
          <w:kern w:val="0"/>
          <w:sz w:val="32"/>
          <w:szCs w:val="32"/>
        </w:rPr>
      </w:pPr>
      <w:r>
        <w:rPr>
          <w:rFonts w:eastAsia="仿宋_GB2312"/>
          <w:snapToGrid w:val="0"/>
          <w:color w:val="000000"/>
          <w:kern w:val="0"/>
          <w:sz w:val="32"/>
          <w:szCs w:val="32"/>
        </w:rPr>
        <w:t>1</w:t>
      </w:r>
      <w:r>
        <w:rPr>
          <w:rFonts w:hint="eastAsia"/>
          <w:color w:val="000000"/>
          <w:sz w:val="32"/>
          <w:szCs w:val="32"/>
        </w:rPr>
        <w:t>．</w:t>
      </w:r>
      <w:r>
        <w:rPr>
          <w:rFonts w:eastAsia="仿宋_GB2312"/>
          <w:snapToGrid w:val="0"/>
          <w:color w:val="000000"/>
          <w:kern w:val="0"/>
          <w:sz w:val="32"/>
          <w:szCs w:val="32"/>
        </w:rPr>
        <w:t>每个参赛队伍</w:t>
      </w:r>
      <w:r>
        <w:rPr>
          <w:rFonts w:eastAsia="仿宋_GB2312"/>
          <w:snapToGrid w:val="0"/>
          <w:color w:val="000000"/>
          <w:kern w:val="0"/>
          <w:sz w:val="32"/>
          <w:szCs w:val="32"/>
        </w:rPr>
        <w:t>3</w:t>
      </w:r>
      <w:r>
        <w:rPr>
          <w:rFonts w:eastAsia="仿宋_GB2312"/>
          <w:snapToGrid w:val="0"/>
          <w:color w:val="000000"/>
          <w:kern w:val="0"/>
          <w:sz w:val="32"/>
          <w:szCs w:val="32"/>
        </w:rPr>
        <w:t>人（至少</w:t>
      </w:r>
      <w:r>
        <w:rPr>
          <w:rFonts w:eastAsia="仿宋_GB2312"/>
          <w:snapToGrid w:val="0"/>
          <w:color w:val="000000"/>
          <w:kern w:val="0"/>
          <w:sz w:val="32"/>
          <w:szCs w:val="32"/>
        </w:rPr>
        <w:t>1</w:t>
      </w:r>
      <w:r>
        <w:rPr>
          <w:rFonts w:eastAsia="仿宋_GB2312"/>
          <w:snapToGrid w:val="0"/>
          <w:color w:val="000000"/>
          <w:kern w:val="0"/>
          <w:sz w:val="32"/>
          <w:szCs w:val="32"/>
        </w:rPr>
        <w:t>名女队员），游戏使用一个篮球，游戏过程篮板球由参赛队队员自己解决；从女队员在罚球圈虚线后定点</w:t>
      </w:r>
      <w:proofErr w:type="gramStart"/>
      <w:r>
        <w:rPr>
          <w:rFonts w:eastAsia="仿宋_GB2312"/>
          <w:snapToGrid w:val="0"/>
          <w:color w:val="000000"/>
          <w:kern w:val="0"/>
          <w:sz w:val="32"/>
          <w:szCs w:val="32"/>
        </w:rPr>
        <w:t>投兰</w:t>
      </w:r>
      <w:proofErr w:type="gramEnd"/>
      <w:r>
        <w:rPr>
          <w:rFonts w:eastAsia="仿宋_GB2312"/>
          <w:snapToGrid w:val="0"/>
          <w:color w:val="000000"/>
          <w:kern w:val="0"/>
          <w:sz w:val="32"/>
          <w:szCs w:val="32"/>
        </w:rPr>
        <w:t>开始计时，每名队员投中</w:t>
      </w:r>
      <w:r>
        <w:rPr>
          <w:rFonts w:eastAsia="仿宋_GB2312"/>
          <w:snapToGrid w:val="0"/>
          <w:color w:val="000000"/>
          <w:kern w:val="0"/>
          <w:sz w:val="32"/>
          <w:szCs w:val="32"/>
        </w:rPr>
        <w:t>5</w:t>
      </w:r>
      <w:r>
        <w:rPr>
          <w:rFonts w:eastAsia="仿宋_GB2312"/>
          <w:snapToGrid w:val="0"/>
          <w:color w:val="000000"/>
          <w:kern w:val="0"/>
          <w:sz w:val="32"/>
          <w:szCs w:val="32"/>
        </w:rPr>
        <w:t>球，直至命中第</w:t>
      </w:r>
      <w:r>
        <w:rPr>
          <w:rFonts w:eastAsia="仿宋_GB2312"/>
          <w:snapToGrid w:val="0"/>
          <w:color w:val="000000"/>
          <w:kern w:val="0"/>
          <w:sz w:val="32"/>
          <w:szCs w:val="32"/>
        </w:rPr>
        <w:t>15</w:t>
      </w:r>
      <w:r>
        <w:rPr>
          <w:rFonts w:eastAsia="仿宋_GB2312"/>
          <w:snapToGrid w:val="0"/>
          <w:color w:val="000000"/>
          <w:kern w:val="0"/>
          <w:sz w:val="32"/>
          <w:szCs w:val="32"/>
        </w:rPr>
        <w:t>球停表；</w:t>
      </w:r>
    </w:p>
    <w:p w14:paraId="08305F11" w14:textId="77777777" w:rsidR="00A10055" w:rsidRDefault="00A10055" w:rsidP="00A10055">
      <w:pPr>
        <w:adjustRightInd w:val="0"/>
        <w:snapToGrid w:val="0"/>
        <w:spacing w:line="540" w:lineRule="atLeast"/>
        <w:ind w:firstLineChars="200" w:firstLine="640"/>
        <w:rPr>
          <w:rFonts w:eastAsia="仿宋_GB2312"/>
          <w:snapToGrid w:val="0"/>
          <w:color w:val="000000"/>
          <w:kern w:val="0"/>
          <w:sz w:val="32"/>
          <w:szCs w:val="32"/>
        </w:rPr>
      </w:pPr>
      <w:r>
        <w:rPr>
          <w:rFonts w:eastAsia="仿宋_GB2312"/>
          <w:snapToGrid w:val="0"/>
          <w:color w:val="000000"/>
          <w:kern w:val="0"/>
          <w:sz w:val="32"/>
          <w:szCs w:val="32"/>
        </w:rPr>
        <w:t>2</w:t>
      </w:r>
      <w:r>
        <w:rPr>
          <w:rFonts w:eastAsia="仿宋_GB2312" w:hint="eastAsia"/>
          <w:snapToGrid w:val="0"/>
          <w:color w:val="000000"/>
          <w:kern w:val="0"/>
          <w:sz w:val="32"/>
          <w:szCs w:val="32"/>
        </w:rPr>
        <w:t>．</w:t>
      </w:r>
      <w:r>
        <w:rPr>
          <w:rFonts w:eastAsia="仿宋_GB2312"/>
          <w:snapToGrid w:val="0"/>
          <w:color w:val="000000"/>
          <w:kern w:val="0"/>
          <w:sz w:val="32"/>
          <w:szCs w:val="32"/>
        </w:rPr>
        <w:t>比赛方法</w:t>
      </w:r>
    </w:p>
    <w:p w14:paraId="42BBC400" w14:textId="77777777" w:rsidR="00A10055" w:rsidRDefault="00A10055" w:rsidP="00A10055">
      <w:pPr>
        <w:adjustRightInd w:val="0"/>
        <w:snapToGrid w:val="0"/>
        <w:spacing w:line="540" w:lineRule="atLeast"/>
        <w:ind w:firstLineChars="200" w:firstLine="640"/>
        <w:rPr>
          <w:rFonts w:eastAsia="仿宋_GB2312"/>
          <w:snapToGrid w:val="0"/>
          <w:color w:val="000000"/>
          <w:kern w:val="0"/>
          <w:sz w:val="32"/>
          <w:szCs w:val="32"/>
        </w:rPr>
      </w:pPr>
      <w:r>
        <w:rPr>
          <w:rFonts w:eastAsia="仿宋_GB2312"/>
          <w:snapToGrid w:val="0"/>
          <w:color w:val="000000"/>
          <w:kern w:val="0"/>
          <w:sz w:val="32"/>
          <w:szCs w:val="32"/>
        </w:rPr>
        <w:t>A</w:t>
      </w:r>
      <w:r>
        <w:rPr>
          <w:rFonts w:eastAsia="仿宋_GB2312" w:hint="eastAsia"/>
          <w:snapToGrid w:val="0"/>
          <w:color w:val="000000"/>
          <w:kern w:val="0"/>
          <w:sz w:val="32"/>
          <w:szCs w:val="32"/>
        </w:rPr>
        <w:t>．</w:t>
      </w:r>
      <w:r>
        <w:rPr>
          <w:rFonts w:eastAsia="仿宋_GB2312"/>
          <w:snapToGrid w:val="0"/>
          <w:color w:val="000000"/>
          <w:kern w:val="0"/>
          <w:sz w:val="32"/>
          <w:szCs w:val="32"/>
        </w:rPr>
        <w:t>女队员在罚球圈虚线后定点</w:t>
      </w:r>
      <w:proofErr w:type="gramStart"/>
      <w:r>
        <w:rPr>
          <w:rFonts w:eastAsia="仿宋_GB2312"/>
          <w:snapToGrid w:val="0"/>
          <w:color w:val="000000"/>
          <w:kern w:val="0"/>
          <w:sz w:val="32"/>
          <w:szCs w:val="32"/>
        </w:rPr>
        <w:t>投兰</w:t>
      </w:r>
      <w:proofErr w:type="gramEnd"/>
      <w:r>
        <w:rPr>
          <w:rFonts w:eastAsia="仿宋_GB2312"/>
          <w:snapToGrid w:val="0"/>
          <w:color w:val="000000"/>
          <w:kern w:val="0"/>
          <w:sz w:val="32"/>
          <w:szCs w:val="32"/>
        </w:rPr>
        <w:t>命中</w:t>
      </w:r>
      <w:r>
        <w:rPr>
          <w:rFonts w:eastAsia="仿宋_GB2312"/>
          <w:snapToGrid w:val="0"/>
          <w:color w:val="000000"/>
          <w:kern w:val="0"/>
          <w:sz w:val="32"/>
          <w:szCs w:val="32"/>
        </w:rPr>
        <w:t>5</w:t>
      </w:r>
      <w:r>
        <w:rPr>
          <w:rFonts w:eastAsia="仿宋_GB2312"/>
          <w:snapToGrid w:val="0"/>
          <w:color w:val="000000"/>
          <w:kern w:val="0"/>
          <w:sz w:val="32"/>
          <w:szCs w:val="32"/>
        </w:rPr>
        <w:t>球；</w:t>
      </w:r>
    </w:p>
    <w:p w14:paraId="385B1003" w14:textId="77777777" w:rsidR="00A10055" w:rsidRDefault="00A10055" w:rsidP="00A10055">
      <w:pPr>
        <w:adjustRightInd w:val="0"/>
        <w:snapToGrid w:val="0"/>
        <w:spacing w:line="540" w:lineRule="atLeast"/>
        <w:ind w:firstLineChars="200" w:firstLine="640"/>
        <w:rPr>
          <w:color w:val="000000"/>
          <w:sz w:val="32"/>
          <w:szCs w:val="32"/>
        </w:rPr>
      </w:pPr>
      <w:r>
        <w:rPr>
          <w:rFonts w:eastAsia="仿宋_GB2312"/>
          <w:snapToGrid w:val="0"/>
          <w:color w:val="000000"/>
          <w:kern w:val="0"/>
          <w:sz w:val="32"/>
          <w:szCs w:val="32"/>
        </w:rPr>
        <w:t>B</w:t>
      </w:r>
      <w:r>
        <w:rPr>
          <w:rFonts w:eastAsia="仿宋_GB2312" w:hint="eastAsia"/>
          <w:snapToGrid w:val="0"/>
          <w:color w:val="000000"/>
          <w:kern w:val="0"/>
          <w:sz w:val="32"/>
          <w:szCs w:val="32"/>
        </w:rPr>
        <w:t>．</w:t>
      </w:r>
      <w:r>
        <w:rPr>
          <w:rFonts w:eastAsia="仿宋_GB2312"/>
          <w:snapToGrid w:val="0"/>
          <w:color w:val="000000"/>
          <w:kern w:val="0"/>
          <w:sz w:val="32"/>
          <w:szCs w:val="32"/>
        </w:rPr>
        <w:t>接着另外两名队员分别选择左右限制区外如图按</w:t>
      </w:r>
      <w:r>
        <w:rPr>
          <w:rFonts w:eastAsia="仿宋_GB2312"/>
          <w:snapToGrid w:val="0"/>
          <w:color w:val="000000"/>
          <w:kern w:val="0"/>
          <w:sz w:val="32"/>
          <w:szCs w:val="32"/>
        </w:rPr>
        <w:t>1</w:t>
      </w:r>
      <w:r>
        <w:rPr>
          <w:rFonts w:eastAsia="仿宋_GB2312"/>
          <w:snapToGrid w:val="0"/>
          <w:color w:val="000000"/>
          <w:kern w:val="0"/>
          <w:sz w:val="32"/>
          <w:szCs w:val="32"/>
        </w:rPr>
        <w:t>至</w:t>
      </w:r>
      <w:r>
        <w:rPr>
          <w:rFonts w:eastAsia="仿宋_GB2312"/>
          <w:snapToGrid w:val="0"/>
          <w:color w:val="000000"/>
          <w:kern w:val="0"/>
          <w:sz w:val="32"/>
          <w:szCs w:val="32"/>
        </w:rPr>
        <w:t>5</w:t>
      </w:r>
      <w:r>
        <w:rPr>
          <w:rFonts w:eastAsia="仿宋_GB2312"/>
          <w:snapToGrid w:val="0"/>
          <w:color w:val="000000"/>
          <w:kern w:val="0"/>
          <w:sz w:val="32"/>
          <w:szCs w:val="32"/>
        </w:rPr>
        <w:t>顺序进行投篮；进球可继续下一个投篮点的投篮，若没进球则交由另一侧队员投篮，如此交替进行，直至命中第</w:t>
      </w:r>
      <w:r>
        <w:rPr>
          <w:rFonts w:eastAsia="仿宋_GB2312"/>
          <w:snapToGrid w:val="0"/>
          <w:color w:val="000000"/>
          <w:kern w:val="0"/>
          <w:sz w:val="32"/>
          <w:szCs w:val="32"/>
        </w:rPr>
        <w:t>15</w:t>
      </w:r>
      <w:r>
        <w:rPr>
          <w:rFonts w:eastAsia="仿宋_GB2312"/>
          <w:snapToGrid w:val="0"/>
          <w:color w:val="000000"/>
          <w:kern w:val="0"/>
          <w:sz w:val="32"/>
          <w:szCs w:val="32"/>
        </w:rPr>
        <w:lastRenderedPageBreak/>
        <w:t>球停表；</w:t>
      </w:r>
    </w:p>
    <w:p w14:paraId="18821F08" w14:textId="77777777" w:rsidR="00A10055" w:rsidRDefault="00A10055" w:rsidP="00A10055">
      <w:pPr>
        <w:adjustRightInd w:val="0"/>
        <w:snapToGrid w:val="0"/>
        <w:spacing w:line="540" w:lineRule="atLeast"/>
        <w:ind w:firstLineChars="200" w:firstLine="640"/>
        <w:rPr>
          <w:rFonts w:eastAsia="仿宋_GB2312"/>
          <w:snapToGrid w:val="0"/>
          <w:color w:val="000000"/>
          <w:kern w:val="0"/>
          <w:sz w:val="32"/>
          <w:szCs w:val="32"/>
        </w:rPr>
      </w:pPr>
      <w:r>
        <w:rPr>
          <w:rFonts w:eastAsia="仿宋_GB2312"/>
          <w:snapToGrid w:val="0"/>
          <w:color w:val="000000"/>
          <w:kern w:val="0"/>
          <w:sz w:val="32"/>
          <w:szCs w:val="32"/>
        </w:rPr>
        <w:t>3</w:t>
      </w:r>
      <w:r>
        <w:rPr>
          <w:rFonts w:eastAsia="仿宋_GB2312" w:hint="eastAsia"/>
          <w:snapToGrid w:val="0"/>
          <w:color w:val="000000"/>
          <w:kern w:val="0"/>
          <w:sz w:val="32"/>
          <w:szCs w:val="32"/>
        </w:rPr>
        <w:t>．</w:t>
      </w:r>
      <w:r>
        <w:rPr>
          <w:rFonts w:eastAsia="仿宋_GB2312"/>
          <w:snapToGrid w:val="0"/>
          <w:color w:val="000000"/>
          <w:kern w:val="0"/>
          <w:sz w:val="32"/>
          <w:szCs w:val="32"/>
        </w:rPr>
        <w:t>本游戏限时</w:t>
      </w:r>
      <w:r>
        <w:rPr>
          <w:rFonts w:eastAsia="仿宋_GB2312"/>
          <w:snapToGrid w:val="0"/>
          <w:color w:val="000000"/>
          <w:kern w:val="0"/>
          <w:sz w:val="32"/>
          <w:szCs w:val="32"/>
        </w:rPr>
        <w:t>5</w:t>
      </w:r>
      <w:r>
        <w:rPr>
          <w:rFonts w:eastAsia="仿宋_GB2312"/>
          <w:snapToGrid w:val="0"/>
          <w:color w:val="000000"/>
          <w:kern w:val="0"/>
          <w:sz w:val="32"/>
          <w:szCs w:val="32"/>
        </w:rPr>
        <w:t>分钟，超时则游戏结束；</w:t>
      </w:r>
    </w:p>
    <w:p w14:paraId="52ED2483" w14:textId="77777777" w:rsidR="00A10055" w:rsidRDefault="00A10055" w:rsidP="00A10055">
      <w:pPr>
        <w:adjustRightInd w:val="0"/>
        <w:snapToGrid w:val="0"/>
        <w:spacing w:line="540" w:lineRule="atLeast"/>
        <w:ind w:firstLineChars="200" w:firstLine="640"/>
        <w:jc w:val="center"/>
        <w:rPr>
          <w:rFonts w:eastAsia="仿宋_GB2312"/>
          <w:snapToGrid w:val="0"/>
          <w:color w:val="000000"/>
          <w:kern w:val="0"/>
          <w:sz w:val="32"/>
          <w:szCs w:val="32"/>
        </w:rPr>
      </w:pPr>
      <w:r w:rsidRPr="00D85E40">
        <w:rPr>
          <w:rFonts w:eastAsia="仿宋_GB2312"/>
          <w:noProof/>
          <w:color w:val="000000"/>
          <w:kern w:val="0"/>
          <w:sz w:val="32"/>
          <w:szCs w:val="32"/>
        </w:rPr>
        <w:drawing>
          <wp:inline distT="0" distB="0" distL="0" distR="0" wp14:anchorId="76C96778" wp14:editId="27935DA8">
            <wp:extent cx="2647950" cy="1752600"/>
            <wp:effectExtent l="0" t="0" r="0" b="0"/>
            <wp:docPr id="2" name="Image1" descr="20080721065824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" descr="200807210658246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7950" cy="1752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9E8EAD" w14:textId="77777777" w:rsidR="00A10055" w:rsidRDefault="00A10055" w:rsidP="00A10055">
      <w:pPr>
        <w:adjustRightInd w:val="0"/>
        <w:snapToGrid w:val="0"/>
        <w:spacing w:line="540" w:lineRule="atLeast"/>
        <w:ind w:firstLineChars="200" w:firstLine="640"/>
        <w:rPr>
          <w:rFonts w:eastAsia="仿宋_GB2312"/>
          <w:snapToGrid w:val="0"/>
          <w:color w:val="000000"/>
          <w:kern w:val="0"/>
          <w:sz w:val="32"/>
          <w:szCs w:val="32"/>
        </w:rPr>
      </w:pPr>
      <w:r>
        <w:rPr>
          <w:rFonts w:eastAsia="仿宋_GB2312"/>
          <w:snapToGrid w:val="0"/>
          <w:color w:val="000000"/>
          <w:kern w:val="0"/>
          <w:sz w:val="32"/>
          <w:szCs w:val="32"/>
        </w:rPr>
        <w:t>4</w:t>
      </w:r>
      <w:r>
        <w:rPr>
          <w:rFonts w:eastAsia="仿宋_GB2312" w:hint="eastAsia"/>
          <w:snapToGrid w:val="0"/>
          <w:color w:val="000000"/>
          <w:kern w:val="0"/>
          <w:sz w:val="32"/>
          <w:szCs w:val="32"/>
        </w:rPr>
        <w:t>．</w:t>
      </w:r>
      <w:r>
        <w:rPr>
          <w:rFonts w:eastAsia="仿宋_GB2312"/>
          <w:snapToGrid w:val="0"/>
          <w:color w:val="000000"/>
          <w:kern w:val="0"/>
          <w:sz w:val="32"/>
          <w:szCs w:val="32"/>
        </w:rPr>
        <w:t>根据完成</w:t>
      </w:r>
      <w:r>
        <w:rPr>
          <w:rFonts w:eastAsia="仿宋_GB2312"/>
          <w:snapToGrid w:val="0"/>
          <w:color w:val="000000"/>
          <w:kern w:val="0"/>
          <w:sz w:val="32"/>
          <w:szCs w:val="32"/>
        </w:rPr>
        <w:t>15</w:t>
      </w:r>
      <w:r>
        <w:rPr>
          <w:rFonts w:eastAsia="仿宋_GB2312"/>
          <w:snapToGrid w:val="0"/>
          <w:color w:val="000000"/>
          <w:kern w:val="0"/>
          <w:sz w:val="32"/>
          <w:szCs w:val="32"/>
        </w:rPr>
        <w:t>球投篮所用时间直接排定名次，奖励前</w:t>
      </w:r>
      <w:r>
        <w:rPr>
          <w:rFonts w:eastAsia="仿宋_GB2312"/>
          <w:snapToGrid w:val="0"/>
          <w:color w:val="000000"/>
          <w:kern w:val="0"/>
          <w:sz w:val="32"/>
          <w:szCs w:val="32"/>
        </w:rPr>
        <w:t>8</w:t>
      </w:r>
      <w:r>
        <w:rPr>
          <w:rFonts w:eastAsia="仿宋_GB2312"/>
          <w:snapToGrid w:val="0"/>
          <w:color w:val="000000"/>
          <w:kern w:val="0"/>
          <w:sz w:val="32"/>
          <w:szCs w:val="32"/>
        </w:rPr>
        <w:t>名。成绩相同的队伍推荐一名队员进行</w:t>
      </w:r>
      <w:r>
        <w:rPr>
          <w:rFonts w:eastAsia="仿宋_GB2312"/>
          <w:snapToGrid w:val="0"/>
          <w:color w:val="000000"/>
          <w:kern w:val="0"/>
          <w:sz w:val="32"/>
          <w:szCs w:val="32"/>
        </w:rPr>
        <w:t>5</w:t>
      </w:r>
      <w:r>
        <w:rPr>
          <w:rFonts w:eastAsia="仿宋_GB2312"/>
          <w:snapToGrid w:val="0"/>
          <w:color w:val="000000"/>
          <w:kern w:val="0"/>
          <w:sz w:val="32"/>
          <w:szCs w:val="32"/>
        </w:rPr>
        <w:t>球升级投篮附加</w:t>
      </w:r>
      <w:r>
        <w:rPr>
          <w:rFonts w:eastAsia="仿宋_GB2312"/>
          <w:snapToGrid w:val="0"/>
          <w:color w:val="000000"/>
          <w:kern w:val="0"/>
          <w:sz w:val="32"/>
          <w:szCs w:val="32"/>
        </w:rPr>
        <w:t>PK</w:t>
      </w:r>
      <w:r>
        <w:rPr>
          <w:rFonts w:eastAsia="仿宋_GB2312"/>
          <w:snapToGrid w:val="0"/>
          <w:color w:val="000000"/>
          <w:kern w:val="0"/>
          <w:sz w:val="32"/>
          <w:szCs w:val="32"/>
        </w:rPr>
        <w:t>赛决出名次；</w:t>
      </w:r>
    </w:p>
    <w:p w14:paraId="53D481ED" w14:textId="77777777" w:rsidR="00A10055" w:rsidRDefault="00A10055" w:rsidP="00A10055">
      <w:pPr>
        <w:adjustRightInd w:val="0"/>
        <w:snapToGrid w:val="0"/>
        <w:spacing w:line="540" w:lineRule="atLeast"/>
        <w:ind w:firstLineChars="200" w:firstLine="640"/>
        <w:rPr>
          <w:rFonts w:eastAsia="楷体_GB2312"/>
          <w:snapToGrid w:val="0"/>
          <w:color w:val="000000"/>
          <w:kern w:val="0"/>
          <w:sz w:val="32"/>
          <w:szCs w:val="32"/>
        </w:rPr>
      </w:pPr>
      <w:r>
        <w:rPr>
          <w:rFonts w:eastAsia="楷体_GB2312"/>
          <w:snapToGrid w:val="0"/>
          <w:color w:val="000000"/>
          <w:kern w:val="0"/>
          <w:sz w:val="32"/>
          <w:szCs w:val="32"/>
        </w:rPr>
        <w:t>（二）男女运球接力比赛规则</w:t>
      </w:r>
    </w:p>
    <w:p w14:paraId="1A893D56" w14:textId="77777777" w:rsidR="00A10055" w:rsidRDefault="00A10055" w:rsidP="00A10055">
      <w:pPr>
        <w:adjustRightInd w:val="0"/>
        <w:snapToGrid w:val="0"/>
        <w:spacing w:line="540" w:lineRule="atLeast"/>
        <w:ind w:firstLineChars="200" w:firstLine="640"/>
        <w:rPr>
          <w:rFonts w:eastAsia="仿宋_GB2312"/>
          <w:snapToGrid w:val="0"/>
          <w:color w:val="000000"/>
          <w:kern w:val="0"/>
          <w:sz w:val="32"/>
          <w:szCs w:val="32"/>
        </w:rPr>
      </w:pPr>
      <w:r>
        <w:rPr>
          <w:rFonts w:eastAsia="仿宋_GB2312"/>
          <w:snapToGrid w:val="0"/>
          <w:color w:val="000000"/>
          <w:kern w:val="0"/>
          <w:sz w:val="32"/>
          <w:szCs w:val="32"/>
        </w:rPr>
        <w:t>1</w:t>
      </w:r>
      <w:r>
        <w:rPr>
          <w:rFonts w:eastAsia="仿宋_GB2312" w:hint="eastAsia"/>
          <w:snapToGrid w:val="0"/>
          <w:color w:val="000000"/>
          <w:kern w:val="0"/>
          <w:sz w:val="32"/>
          <w:szCs w:val="32"/>
        </w:rPr>
        <w:t>．</w:t>
      </w:r>
      <w:r>
        <w:rPr>
          <w:rFonts w:eastAsia="仿宋_GB2312"/>
          <w:snapToGrid w:val="0"/>
          <w:color w:val="000000"/>
          <w:kern w:val="0"/>
          <w:sz w:val="32"/>
          <w:szCs w:val="32"/>
        </w:rPr>
        <w:t>每个参赛队伍</w:t>
      </w:r>
      <w:r>
        <w:rPr>
          <w:rFonts w:eastAsia="仿宋_GB2312"/>
          <w:snapToGrid w:val="0"/>
          <w:color w:val="000000"/>
          <w:kern w:val="0"/>
          <w:sz w:val="32"/>
          <w:szCs w:val="32"/>
        </w:rPr>
        <w:t>3</w:t>
      </w:r>
      <w:r>
        <w:rPr>
          <w:rFonts w:eastAsia="仿宋_GB2312"/>
          <w:snapToGrid w:val="0"/>
          <w:color w:val="000000"/>
          <w:kern w:val="0"/>
          <w:sz w:val="32"/>
          <w:szCs w:val="32"/>
        </w:rPr>
        <w:t>人（至少</w:t>
      </w:r>
      <w:r>
        <w:rPr>
          <w:rFonts w:eastAsia="仿宋_GB2312"/>
          <w:snapToGrid w:val="0"/>
          <w:color w:val="000000"/>
          <w:kern w:val="0"/>
          <w:sz w:val="32"/>
          <w:szCs w:val="32"/>
        </w:rPr>
        <w:t>1</w:t>
      </w:r>
      <w:r>
        <w:rPr>
          <w:rFonts w:eastAsia="仿宋_GB2312"/>
          <w:snapToGrid w:val="0"/>
          <w:color w:val="000000"/>
          <w:kern w:val="0"/>
          <w:sz w:val="32"/>
          <w:szCs w:val="32"/>
        </w:rPr>
        <w:t>名女队员）以</w:t>
      </w:r>
      <w:r>
        <w:rPr>
          <w:rFonts w:eastAsia="仿宋_GB2312"/>
          <w:snapToGrid w:val="0"/>
          <w:color w:val="000000"/>
          <w:kern w:val="0"/>
          <w:sz w:val="32"/>
          <w:szCs w:val="32"/>
        </w:rPr>
        <w:t>A.B.C</w:t>
      </w:r>
      <w:r>
        <w:rPr>
          <w:rFonts w:eastAsia="仿宋_GB2312"/>
          <w:snapToGrid w:val="0"/>
          <w:color w:val="000000"/>
          <w:kern w:val="0"/>
          <w:sz w:val="32"/>
          <w:szCs w:val="32"/>
        </w:rPr>
        <w:t>代表。半个篮球场，两个篮球，四个标志杆；</w:t>
      </w:r>
    </w:p>
    <w:p w14:paraId="1E02D6B9" w14:textId="77777777" w:rsidR="00A10055" w:rsidRDefault="00A10055" w:rsidP="00A10055">
      <w:pPr>
        <w:adjustRightInd w:val="0"/>
        <w:snapToGrid w:val="0"/>
        <w:spacing w:line="540" w:lineRule="atLeast"/>
        <w:ind w:firstLineChars="200" w:firstLine="640"/>
        <w:rPr>
          <w:rFonts w:eastAsia="仿宋_GB2312"/>
          <w:snapToGrid w:val="0"/>
          <w:color w:val="000000"/>
          <w:kern w:val="0"/>
          <w:sz w:val="32"/>
          <w:szCs w:val="32"/>
        </w:rPr>
      </w:pPr>
      <w:r>
        <w:rPr>
          <w:rFonts w:eastAsia="仿宋_GB2312"/>
          <w:snapToGrid w:val="0"/>
          <w:color w:val="000000"/>
          <w:kern w:val="0"/>
          <w:sz w:val="32"/>
          <w:szCs w:val="32"/>
        </w:rPr>
        <w:t>2</w:t>
      </w:r>
      <w:r>
        <w:rPr>
          <w:rFonts w:eastAsia="仿宋_GB2312" w:hint="eastAsia"/>
          <w:snapToGrid w:val="0"/>
          <w:color w:val="000000"/>
          <w:kern w:val="0"/>
          <w:sz w:val="32"/>
          <w:szCs w:val="32"/>
        </w:rPr>
        <w:t>．</w:t>
      </w:r>
      <w:r>
        <w:rPr>
          <w:rFonts w:eastAsia="仿宋_GB2312"/>
          <w:snapToGrid w:val="0"/>
          <w:color w:val="000000"/>
          <w:kern w:val="0"/>
          <w:sz w:val="32"/>
          <w:szCs w:val="32"/>
        </w:rPr>
        <w:t>A</w:t>
      </w:r>
      <w:r>
        <w:rPr>
          <w:rFonts w:eastAsia="仿宋_GB2312"/>
          <w:snapToGrid w:val="0"/>
          <w:color w:val="000000"/>
          <w:kern w:val="0"/>
          <w:sz w:val="32"/>
          <w:szCs w:val="32"/>
        </w:rPr>
        <w:t>队员持球在中线右边规定区域，听到哨音后运球绕过右边两个标志杆上篮，命中后运球到左边中线规定区域换球，接着运球绕过左边两个标志杆上篮，命中后运球回到起点将球递交给</w:t>
      </w:r>
      <w:r>
        <w:rPr>
          <w:rFonts w:eastAsia="仿宋_GB2312"/>
          <w:snapToGrid w:val="0"/>
          <w:color w:val="000000"/>
          <w:kern w:val="0"/>
          <w:sz w:val="32"/>
          <w:szCs w:val="32"/>
        </w:rPr>
        <w:t>B</w:t>
      </w:r>
      <w:r>
        <w:rPr>
          <w:rFonts w:eastAsia="仿宋_GB2312"/>
          <w:snapToGrid w:val="0"/>
          <w:color w:val="000000"/>
          <w:kern w:val="0"/>
          <w:sz w:val="32"/>
          <w:szCs w:val="32"/>
        </w:rPr>
        <w:t>队员，</w:t>
      </w:r>
      <w:r>
        <w:rPr>
          <w:rFonts w:eastAsia="仿宋_GB2312"/>
          <w:snapToGrid w:val="0"/>
          <w:color w:val="000000"/>
          <w:kern w:val="0"/>
          <w:sz w:val="32"/>
          <w:szCs w:val="32"/>
        </w:rPr>
        <w:t>B</w:t>
      </w:r>
      <w:r>
        <w:rPr>
          <w:rFonts w:eastAsia="仿宋_GB2312"/>
          <w:snapToGrid w:val="0"/>
          <w:color w:val="000000"/>
          <w:kern w:val="0"/>
          <w:sz w:val="32"/>
          <w:szCs w:val="32"/>
        </w:rPr>
        <w:t>队员重复</w:t>
      </w:r>
      <w:r>
        <w:rPr>
          <w:rFonts w:eastAsia="仿宋_GB2312"/>
          <w:snapToGrid w:val="0"/>
          <w:color w:val="000000"/>
          <w:kern w:val="0"/>
          <w:sz w:val="32"/>
          <w:szCs w:val="32"/>
        </w:rPr>
        <w:t>A</w:t>
      </w:r>
      <w:r>
        <w:rPr>
          <w:rFonts w:eastAsia="仿宋_GB2312"/>
          <w:snapToGrid w:val="0"/>
          <w:color w:val="000000"/>
          <w:kern w:val="0"/>
          <w:sz w:val="32"/>
          <w:szCs w:val="32"/>
        </w:rPr>
        <w:t>队员的运球线路直至</w:t>
      </w:r>
      <w:r>
        <w:rPr>
          <w:rFonts w:eastAsia="仿宋_GB2312"/>
          <w:snapToGrid w:val="0"/>
          <w:color w:val="000000"/>
          <w:kern w:val="0"/>
          <w:sz w:val="32"/>
          <w:szCs w:val="32"/>
        </w:rPr>
        <w:t>C</w:t>
      </w:r>
      <w:r>
        <w:rPr>
          <w:rFonts w:eastAsia="仿宋_GB2312"/>
          <w:snapToGrid w:val="0"/>
          <w:color w:val="000000"/>
          <w:kern w:val="0"/>
          <w:sz w:val="32"/>
          <w:szCs w:val="32"/>
        </w:rPr>
        <w:t>队员命中第六球停表；</w:t>
      </w:r>
      <w:r>
        <w:rPr>
          <w:rFonts w:eastAsia="仿宋_GB2312"/>
          <w:snapToGrid w:val="0"/>
          <w:color w:val="000000"/>
          <w:kern w:val="0"/>
          <w:sz w:val="32"/>
          <w:szCs w:val="32"/>
        </w:rPr>
        <w:t xml:space="preserve"> </w:t>
      </w:r>
    </w:p>
    <w:p w14:paraId="6DF43FCF" w14:textId="77777777" w:rsidR="00A10055" w:rsidRDefault="00A10055" w:rsidP="00A10055">
      <w:pPr>
        <w:adjustRightInd w:val="0"/>
        <w:snapToGrid w:val="0"/>
        <w:spacing w:line="540" w:lineRule="atLeast"/>
        <w:ind w:firstLineChars="200" w:firstLine="640"/>
        <w:rPr>
          <w:rFonts w:eastAsia="仿宋_GB2312"/>
          <w:snapToGrid w:val="0"/>
          <w:color w:val="000000"/>
          <w:kern w:val="0"/>
          <w:sz w:val="32"/>
          <w:szCs w:val="32"/>
        </w:rPr>
      </w:pPr>
      <w:r>
        <w:rPr>
          <w:rFonts w:eastAsia="仿宋_GB2312"/>
          <w:snapToGrid w:val="0"/>
          <w:color w:val="000000"/>
          <w:kern w:val="0"/>
          <w:sz w:val="32"/>
          <w:szCs w:val="32"/>
        </w:rPr>
        <w:t>3</w:t>
      </w:r>
      <w:r>
        <w:rPr>
          <w:rFonts w:eastAsia="仿宋_GB2312" w:hint="eastAsia"/>
          <w:snapToGrid w:val="0"/>
          <w:color w:val="000000"/>
          <w:kern w:val="0"/>
          <w:sz w:val="32"/>
          <w:szCs w:val="32"/>
        </w:rPr>
        <w:t>．</w:t>
      </w:r>
      <w:r>
        <w:rPr>
          <w:rFonts w:eastAsia="仿宋_GB2312"/>
          <w:snapToGrid w:val="0"/>
          <w:color w:val="000000"/>
          <w:kern w:val="0"/>
          <w:sz w:val="32"/>
          <w:szCs w:val="32"/>
        </w:rPr>
        <w:t>每名队员每次投篮都须投中方可接下一步骤，补篮方式不限；</w:t>
      </w:r>
    </w:p>
    <w:p w14:paraId="4E40E8C7" w14:textId="77777777" w:rsidR="00A10055" w:rsidRDefault="00A10055" w:rsidP="00A10055">
      <w:pPr>
        <w:adjustRightInd w:val="0"/>
        <w:snapToGrid w:val="0"/>
        <w:spacing w:line="540" w:lineRule="atLeast"/>
        <w:ind w:firstLineChars="200" w:firstLine="640"/>
        <w:rPr>
          <w:rFonts w:eastAsia="仿宋_GB2312"/>
          <w:snapToGrid w:val="0"/>
          <w:color w:val="000000"/>
          <w:kern w:val="0"/>
          <w:sz w:val="32"/>
          <w:szCs w:val="32"/>
        </w:rPr>
      </w:pPr>
      <w:r>
        <w:rPr>
          <w:rFonts w:eastAsia="仿宋_GB2312"/>
          <w:snapToGrid w:val="0"/>
          <w:color w:val="000000"/>
          <w:kern w:val="0"/>
          <w:sz w:val="32"/>
          <w:szCs w:val="32"/>
        </w:rPr>
        <w:t>4</w:t>
      </w:r>
      <w:r>
        <w:rPr>
          <w:rFonts w:eastAsia="仿宋_GB2312" w:hint="eastAsia"/>
          <w:snapToGrid w:val="0"/>
          <w:color w:val="000000"/>
          <w:kern w:val="0"/>
          <w:sz w:val="32"/>
          <w:szCs w:val="32"/>
        </w:rPr>
        <w:t>．</w:t>
      </w:r>
      <w:r>
        <w:rPr>
          <w:rFonts w:eastAsia="仿宋_GB2312"/>
          <w:snapToGrid w:val="0"/>
          <w:color w:val="000000"/>
          <w:kern w:val="0"/>
          <w:sz w:val="32"/>
          <w:szCs w:val="32"/>
        </w:rPr>
        <w:t>鸣哨开始计时，用时超过</w:t>
      </w:r>
      <w:r>
        <w:rPr>
          <w:rFonts w:eastAsia="仿宋_GB2312"/>
          <w:snapToGrid w:val="0"/>
          <w:color w:val="000000"/>
          <w:kern w:val="0"/>
          <w:sz w:val="32"/>
          <w:szCs w:val="32"/>
        </w:rPr>
        <w:t>3</w:t>
      </w:r>
      <w:r>
        <w:rPr>
          <w:rFonts w:eastAsia="仿宋_GB2312"/>
          <w:snapToGrid w:val="0"/>
          <w:color w:val="000000"/>
          <w:kern w:val="0"/>
          <w:sz w:val="32"/>
          <w:szCs w:val="32"/>
        </w:rPr>
        <w:t>分钟游戏结束；</w:t>
      </w:r>
    </w:p>
    <w:p w14:paraId="2B2EE872" w14:textId="77777777" w:rsidR="00A10055" w:rsidRDefault="00A10055" w:rsidP="00A10055">
      <w:pPr>
        <w:adjustRightInd w:val="0"/>
        <w:snapToGrid w:val="0"/>
        <w:spacing w:line="540" w:lineRule="atLeast"/>
        <w:ind w:firstLineChars="200" w:firstLine="640"/>
        <w:rPr>
          <w:rFonts w:eastAsia="仿宋_GB2312"/>
          <w:snapToGrid w:val="0"/>
          <w:color w:val="000000"/>
          <w:kern w:val="0"/>
          <w:sz w:val="32"/>
          <w:szCs w:val="32"/>
        </w:rPr>
      </w:pPr>
      <w:r>
        <w:rPr>
          <w:rFonts w:eastAsia="仿宋_GB2312"/>
          <w:snapToGrid w:val="0"/>
          <w:color w:val="000000"/>
          <w:kern w:val="0"/>
          <w:sz w:val="32"/>
          <w:szCs w:val="32"/>
        </w:rPr>
        <w:t>5</w:t>
      </w:r>
      <w:r>
        <w:rPr>
          <w:rFonts w:eastAsia="仿宋_GB2312" w:hint="eastAsia"/>
          <w:snapToGrid w:val="0"/>
          <w:color w:val="000000"/>
          <w:kern w:val="0"/>
          <w:sz w:val="32"/>
          <w:szCs w:val="32"/>
        </w:rPr>
        <w:t>．</w:t>
      </w:r>
      <w:r>
        <w:rPr>
          <w:rFonts w:eastAsia="仿宋_GB2312"/>
          <w:snapToGrid w:val="0"/>
          <w:color w:val="000000"/>
          <w:kern w:val="0"/>
          <w:sz w:val="32"/>
          <w:szCs w:val="32"/>
        </w:rPr>
        <w:t>据所用时间直接排名次，奖励前</w:t>
      </w:r>
      <w:r>
        <w:rPr>
          <w:rFonts w:eastAsia="仿宋_GB2312"/>
          <w:snapToGrid w:val="0"/>
          <w:color w:val="000000"/>
          <w:kern w:val="0"/>
          <w:sz w:val="32"/>
          <w:szCs w:val="32"/>
        </w:rPr>
        <w:t>8</w:t>
      </w:r>
      <w:r>
        <w:rPr>
          <w:rFonts w:eastAsia="仿宋_GB2312"/>
          <w:snapToGrid w:val="0"/>
          <w:color w:val="000000"/>
          <w:kern w:val="0"/>
          <w:sz w:val="32"/>
          <w:szCs w:val="32"/>
        </w:rPr>
        <w:t>名。成绩相同的队伍进行附加</w:t>
      </w:r>
      <w:r>
        <w:rPr>
          <w:rFonts w:eastAsia="仿宋_GB2312"/>
          <w:snapToGrid w:val="0"/>
          <w:color w:val="000000"/>
          <w:kern w:val="0"/>
          <w:sz w:val="32"/>
          <w:szCs w:val="32"/>
        </w:rPr>
        <w:t>PK</w:t>
      </w:r>
      <w:r>
        <w:rPr>
          <w:rFonts w:eastAsia="仿宋_GB2312"/>
          <w:snapToGrid w:val="0"/>
          <w:color w:val="000000"/>
          <w:kern w:val="0"/>
          <w:sz w:val="32"/>
          <w:szCs w:val="32"/>
        </w:rPr>
        <w:t>赛。</w:t>
      </w:r>
    </w:p>
    <w:p w14:paraId="41982233" w14:textId="77777777" w:rsidR="00A10055" w:rsidRDefault="00A10055" w:rsidP="00A10055">
      <w:pPr>
        <w:adjustRightInd w:val="0"/>
        <w:snapToGrid w:val="0"/>
        <w:spacing w:line="540" w:lineRule="atLeast"/>
        <w:ind w:firstLineChars="200" w:firstLine="640"/>
        <w:rPr>
          <w:rFonts w:eastAsia="黑体"/>
          <w:snapToGrid w:val="0"/>
          <w:color w:val="000000"/>
          <w:kern w:val="0"/>
          <w:sz w:val="32"/>
          <w:szCs w:val="32"/>
        </w:rPr>
      </w:pPr>
      <w:r>
        <w:rPr>
          <w:rFonts w:eastAsia="黑体"/>
          <w:snapToGrid w:val="0"/>
          <w:color w:val="000000"/>
          <w:kern w:val="0"/>
          <w:sz w:val="32"/>
          <w:szCs w:val="32"/>
        </w:rPr>
        <w:t>五、录取和奖励</w:t>
      </w:r>
    </w:p>
    <w:p w14:paraId="0464CEA1" w14:textId="77777777" w:rsidR="00A10055" w:rsidRDefault="00A10055" w:rsidP="00A10055">
      <w:pPr>
        <w:adjustRightInd w:val="0"/>
        <w:snapToGrid w:val="0"/>
        <w:spacing w:line="540" w:lineRule="atLeast"/>
        <w:ind w:firstLineChars="200" w:firstLine="640"/>
        <w:rPr>
          <w:rFonts w:eastAsia="仿宋_GB2312"/>
          <w:snapToGrid w:val="0"/>
          <w:color w:val="000000"/>
          <w:kern w:val="0"/>
          <w:sz w:val="32"/>
          <w:szCs w:val="32"/>
        </w:rPr>
      </w:pPr>
      <w:r>
        <w:rPr>
          <w:rFonts w:eastAsia="仿宋_GB2312"/>
          <w:snapToGrid w:val="0"/>
          <w:color w:val="000000"/>
          <w:kern w:val="0"/>
          <w:sz w:val="32"/>
          <w:szCs w:val="32"/>
        </w:rPr>
        <w:t>1</w:t>
      </w:r>
      <w:r>
        <w:rPr>
          <w:rFonts w:eastAsia="仿宋_GB2312" w:hint="eastAsia"/>
          <w:snapToGrid w:val="0"/>
          <w:color w:val="000000"/>
          <w:kern w:val="0"/>
          <w:sz w:val="32"/>
          <w:szCs w:val="32"/>
        </w:rPr>
        <w:t>．</w:t>
      </w:r>
      <w:r>
        <w:rPr>
          <w:rFonts w:eastAsia="仿宋_GB2312"/>
          <w:snapToGrid w:val="0"/>
          <w:color w:val="000000"/>
          <w:kern w:val="0"/>
          <w:sz w:val="32"/>
          <w:szCs w:val="32"/>
        </w:rPr>
        <w:t>奖励前八名。按</w:t>
      </w:r>
      <w:r>
        <w:rPr>
          <w:rFonts w:eastAsia="仿宋_GB2312"/>
          <w:snapToGrid w:val="0"/>
          <w:color w:val="000000"/>
          <w:kern w:val="0"/>
          <w:sz w:val="32"/>
          <w:szCs w:val="32"/>
        </w:rPr>
        <w:t>9</w:t>
      </w:r>
      <w:r>
        <w:rPr>
          <w:rFonts w:eastAsia="仿宋_GB2312"/>
          <w:snapToGrid w:val="0"/>
          <w:color w:val="000000"/>
          <w:kern w:val="0"/>
          <w:sz w:val="32"/>
          <w:szCs w:val="32"/>
        </w:rPr>
        <w:t>、</w:t>
      </w:r>
      <w:r>
        <w:rPr>
          <w:rFonts w:eastAsia="仿宋_GB2312"/>
          <w:snapToGrid w:val="0"/>
          <w:color w:val="000000"/>
          <w:kern w:val="0"/>
          <w:sz w:val="32"/>
          <w:szCs w:val="32"/>
        </w:rPr>
        <w:t>7</w:t>
      </w:r>
      <w:r>
        <w:rPr>
          <w:rFonts w:eastAsia="仿宋_GB2312"/>
          <w:snapToGrid w:val="0"/>
          <w:color w:val="000000"/>
          <w:kern w:val="0"/>
          <w:sz w:val="32"/>
          <w:szCs w:val="32"/>
        </w:rPr>
        <w:t>、</w:t>
      </w:r>
      <w:r>
        <w:rPr>
          <w:rFonts w:eastAsia="仿宋_GB2312"/>
          <w:snapToGrid w:val="0"/>
          <w:color w:val="000000"/>
          <w:kern w:val="0"/>
          <w:sz w:val="32"/>
          <w:szCs w:val="32"/>
        </w:rPr>
        <w:t>6</w:t>
      </w:r>
      <w:r>
        <w:rPr>
          <w:rFonts w:eastAsia="仿宋_GB2312"/>
          <w:snapToGrid w:val="0"/>
          <w:color w:val="000000"/>
          <w:kern w:val="0"/>
          <w:sz w:val="32"/>
          <w:szCs w:val="32"/>
        </w:rPr>
        <w:t>、</w:t>
      </w:r>
      <w:r>
        <w:rPr>
          <w:rFonts w:eastAsia="仿宋_GB2312"/>
          <w:snapToGrid w:val="0"/>
          <w:color w:val="000000"/>
          <w:kern w:val="0"/>
          <w:sz w:val="32"/>
          <w:szCs w:val="32"/>
        </w:rPr>
        <w:t>5</w:t>
      </w:r>
      <w:r>
        <w:rPr>
          <w:rFonts w:eastAsia="仿宋_GB2312"/>
          <w:snapToGrid w:val="0"/>
          <w:color w:val="000000"/>
          <w:kern w:val="0"/>
          <w:sz w:val="32"/>
          <w:szCs w:val="32"/>
        </w:rPr>
        <w:t>、</w:t>
      </w:r>
      <w:r>
        <w:rPr>
          <w:rFonts w:eastAsia="仿宋_GB2312"/>
          <w:snapToGrid w:val="0"/>
          <w:color w:val="000000"/>
          <w:kern w:val="0"/>
          <w:sz w:val="32"/>
          <w:szCs w:val="32"/>
        </w:rPr>
        <w:t>4</w:t>
      </w:r>
      <w:r>
        <w:rPr>
          <w:rFonts w:eastAsia="仿宋_GB2312"/>
          <w:snapToGrid w:val="0"/>
          <w:color w:val="000000"/>
          <w:kern w:val="0"/>
          <w:sz w:val="32"/>
          <w:szCs w:val="32"/>
        </w:rPr>
        <w:t>、</w:t>
      </w:r>
      <w:r>
        <w:rPr>
          <w:rFonts w:eastAsia="仿宋_GB2312"/>
          <w:snapToGrid w:val="0"/>
          <w:color w:val="000000"/>
          <w:kern w:val="0"/>
          <w:sz w:val="32"/>
          <w:szCs w:val="32"/>
        </w:rPr>
        <w:t>3</w:t>
      </w:r>
      <w:r>
        <w:rPr>
          <w:rFonts w:eastAsia="仿宋_GB2312"/>
          <w:snapToGrid w:val="0"/>
          <w:color w:val="000000"/>
          <w:kern w:val="0"/>
          <w:sz w:val="32"/>
          <w:szCs w:val="32"/>
        </w:rPr>
        <w:t>、</w:t>
      </w:r>
      <w:r>
        <w:rPr>
          <w:rFonts w:eastAsia="仿宋_GB2312"/>
          <w:snapToGrid w:val="0"/>
          <w:color w:val="000000"/>
          <w:kern w:val="0"/>
          <w:sz w:val="32"/>
          <w:szCs w:val="32"/>
        </w:rPr>
        <w:t>2</w:t>
      </w:r>
      <w:r>
        <w:rPr>
          <w:rFonts w:eastAsia="仿宋_GB2312"/>
          <w:snapToGrid w:val="0"/>
          <w:color w:val="000000"/>
          <w:kern w:val="0"/>
          <w:sz w:val="32"/>
          <w:szCs w:val="32"/>
        </w:rPr>
        <w:t>、</w:t>
      </w:r>
      <w:r>
        <w:rPr>
          <w:rFonts w:eastAsia="仿宋_GB2312"/>
          <w:snapToGrid w:val="0"/>
          <w:color w:val="000000"/>
          <w:kern w:val="0"/>
          <w:sz w:val="32"/>
          <w:szCs w:val="32"/>
        </w:rPr>
        <w:t>1</w:t>
      </w:r>
      <w:r>
        <w:rPr>
          <w:rFonts w:eastAsia="仿宋_GB2312"/>
          <w:snapToGrid w:val="0"/>
          <w:color w:val="000000"/>
          <w:kern w:val="0"/>
          <w:sz w:val="32"/>
          <w:szCs w:val="32"/>
        </w:rPr>
        <w:t>双倍计入</w:t>
      </w:r>
      <w:r>
        <w:rPr>
          <w:rFonts w:eastAsia="仿宋_GB2312"/>
          <w:snapToGrid w:val="0"/>
          <w:color w:val="000000"/>
          <w:kern w:val="0"/>
          <w:sz w:val="32"/>
          <w:szCs w:val="32"/>
        </w:rPr>
        <w:lastRenderedPageBreak/>
        <w:t>总分。</w:t>
      </w:r>
    </w:p>
    <w:p w14:paraId="2A57B0A2" w14:textId="77777777" w:rsidR="00A10055" w:rsidRDefault="00A10055" w:rsidP="00A10055">
      <w:pPr>
        <w:adjustRightInd w:val="0"/>
        <w:snapToGrid w:val="0"/>
        <w:spacing w:line="540" w:lineRule="atLeast"/>
        <w:ind w:firstLineChars="200" w:firstLine="640"/>
        <w:rPr>
          <w:rFonts w:eastAsia="仿宋_GB2312"/>
          <w:snapToGrid w:val="0"/>
          <w:color w:val="000000"/>
          <w:kern w:val="0"/>
          <w:sz w:val="32"/>
          <w:szCs w:val="32"/>
        </w:rPr>
      </w:pPr>
      <w:r>
        <w:rPr>
          <w:rFonts w:eastAsia="仿宋_GB2312"/>
          <w:snapToGrid w:val="0"/>
          <w:color w:val="000000"/>
          <w:kern w:val="0"/>
          <w:sz w:val="32"/>
          <w:szCs w:val="32"/>
        </w:rPr>
        <w:t>2</w:t>
      </w:r>
      <w:r>
        <w:rPr>
          <w:rFonts w:eastAsia="仿宋_GB2312" w:hint="eastAsia"/>
          <w:snapToGrid w:val="0"/>
          <w:color w:val="000000"/>
          <w:kern w:val="0"/>
          <w:sz w:val="32"/>
          <w:szCs w:val="32"/>
        </w:rPr>
        <w:t>．</w:t>
      </w:r>
      <w:r>
        <w:rPr>
          <w:rFonts w:eastAsia="仿宋_GB2312"/>
          <w:snapToGrid w:val="0"/>
          <w:color w:val="000000"/>
          <w:kern w:val="0"/>
          <w:sz w:val="32"/>
          <w:szCs w:val="32"/>
        </w:rPr>
        <w:t>所有组别比赛结束后，凭教工证自行到</w:t>
      </w:r>
      <w:r>
        <w:rPr>
          <w:rFonts w:eastAsia="仿宋_GB2312" w:hint="eastAsia"/>
          <w:snapToGrid w:val="0"/>
          <w:color w:val="000000"/>
          <w:kern w:val="0"/>
          <w:sz w:val="32"/>
          <w:szCs w:val="32"/>
        </w:rPr>
        <w:t>东</w:t>
      </w:r>
      <w:r>
        <w:rPr>
          <w:rFonts w:eastAsia="仿宋_GB2312"/>
          <w:snapToGrid w:val="0"/>
          <w:color w:val="000000"/>
          <w:kern w:val="0"/>
          <w:sz w:val="32"/>
          <w:szCs w:val="32"/>
        </w:rPr>
        <w:t>田径场主席台</w:t>
      </w:r>
      <w:proofErr w:type="gramStart"/>
      <w:r>
        <w:rPr>
          <w:rFonts w:eastAsia="仿宋_GB2312"/>
          <w:snapToGrid w:val="0"/>
          <w:color w:val="000000"/>
          <w:kern w:val="0"/>
          <w:sz w:val="32"/>
          <w:szCs w:val="32"/>
        </w:rPr>
        <w:t>下大会</w:t>
      </w:r>
      <w:proofErr w:type="gramEnd"/>
      <w:r>
        <w:rPr>
          <w:rFonts w:eastAsia="仿宋_GB2312"/>
          <w:snapToGrid w:val="0"/>
          <w:color w:val="000000"/>
          <w:kern w:val="0"/>
          <w:sz w:val="32"/>
          <w:szCs w:val="32"/>
        </w:rPr>
        <w:t>奖品组领奖。</w:t>
      </w:r>
    </w:p>
    <w:p w14:paraId="01200EE5" w14:textId="77777777" w:rsidR="00A10055" w:rsidRDefault="00A10055" w:rsidP="00A10055">
      <w:pPr>
        <w:adjustRightInd w:val="0"/>
        <w:snapToGrid w:val="0"/>
        <w:spacing w:line="540" w:lineRule="atLeast"/>
        <w:ind w:firstLineChars="200" w:firstLine="640"/>
        <w:rPr>
          <w:rFonts w:eastAsia="仿宋_GB2312"/>
          <w:snapToGrid w:val="0"/>
          <w:color w:val="000000"/>
          <w:kern w:val="0"/>
          <w:sz w:val="32"/>
          <w:szCs w:val="32"/>
        </w:rPr>
      </w:pPr>
      <w:r>
        <w:rPr>
          <w:rFonts w:eastAsia="黑体"/>
          <w:snapToGrid w:val="0"/>
          <w:color w:val="000000"/>
          <w:kern w:val="0"/>
          <w:sz w:val="32"/>
          <w:szCs w:val="32"/>
        </w:rPr>
        <w:t>六、未尽事宜，另行通知。</w:t>
      </w:r>
      <w:r>
        <w:rPr>
          <w:rFonts w:eastAsia="仿宋_GB2312"/>
          <w:snapToGrid w:val="0"/>
          <w:color w:val="000000"/>
          <w:kern w:val="0"/>
          <w:sz w:val="32"/>
          <w:szCs w:val="32"/>
        </w:rPr>
        <w:t>本规程解释权</w:t>
      </w:r>
      <w:proofErr w:type="gramStart"/>
      <w:r>
        <w:rPr>
          <w:rFonts w:eastAsia="仿宋_GB2312"/>
          <w:snapToGrid w:val="0"/>
          <w:color w:val="000000"/>
          <w:kern w:val="0"/>
          <w:sz w:val="32"/>
          <w:szCs w:val="32"/>
        </w:rPr>
        <w:t>归大会</w:t>
      </w:r>
      <w:proofErr w:type="gramEnd"/>
      <w:r>
        <w:rPr>
          <w:rFonts w:eastAsia="仿宋_GB2312"/>
          <w:snapToGrid w:val="0"/>
          <w:color w:val="000000"/>
          <w:kern w:val="0"/>
          <w:sz w:val="32"/>
          <w:szCs w:val="32"/>
        </w:rPr>
        <w:t>组委会。</w:t>
      </w:r>
    </w:p>
    <w:p w14:paraId="45E82B14" w14:textId="77777777" w:rsidR="00A10055" w:rsidRDefault="00A10055" w:rsidP="00A10055">
      <w:pPr>
        <w:adjustRightInd w:val="0"/>
        <w:snapToGrid w:val="0"/>
        <w:spacing w:line="540" w:lineRule="atLeast"/>
        <w:ind w:firstLineChars="200" w:firstLine="640"/>
        <w:rPr>
          <w:rFonts w:eastAsia="仿宋_GB2312"/>
          <w:snapToGrid w:val="0"/>
          <w:color w:val="000000"/>
          <w:kern w:val="0"/>
          <w:sz w:val="32"/>
          <w:szCs w:val="32"/>
        </w:rPr>
      </w:pPr>
      <w:r w:rsidRPr="00FF3283">
        <w:rPr>
          <w:rFonts w:eastAsia="仿宋_GB2312"/>
          <w:snapToGrid w:val="0"/>
          <w:color w:val="000000"/>
          <w:kern w:val="0"/>
          <w:sz w:val="32"/>
          <w:szCs w:val="32"/>
        </w:rPr>
        <w:t>联系人：</w:t>
      </w:r>
      <w:r w:rsidRPr="00FF3283">
        <w:rPr>
          <w:rFonts w:eastAsia="仿宋_GB2312" w:hint="eastAsia"/>
          <w:snapToGrid w:val="0"/>
          <w:color w:val="000000"/>
          <w:kern w:val="0"/>
          <w:sz w:val="32"/>
          <w:szCs w:val="32"/>
        </w:rPr>
        <w:t>王国咏，</w:t>
      </w:r>
      <w:r w:rsidRPr="00FF3283">
        <w:rPr>
          <w:rFonts w:eastAsia="仿宋_GB2312"/>
          <w:snapToGrid w:val="0"/>
          <w:color w:val="000000"/>
          <w:kern w:val="0"/>
          <w:sz w:val="32"/>
          <w:szCs w:val="32"/>
        </w:rPr>
        <w:t>联系电话：</w:t>
      </w:r>
      <w:r>
        <w:rPr>
          <w:rFonts w:eastAsia="仿宋_GB2312" w:hint="eastAsia"/>
          <w:snapToGrid w:val="0"/>
          <w:color w:val="000000"/>
          <w:kern w:val="0"/>
          <w:sz w:val="32"/>
          <w:szCs w:val="32"/>
        </w:rPr>
        <w:t>1</w:t>
      </w:r>
      <w:r>
        <w:rPr>
          <w:rFonts w:eastAsia="仿宋_GB2312"/>
          <w:snapToGrid w:val="0"/>
          <w:color w:val="000000"/>
          <w:kern w:val="0"/>
          <w:sz w:val="32"/>
          <w:szCs w:val="32"/>
        </w:rPr>
        <w:t>5018798998</w:t>
      </w:r>
    </w:p>
    <w:sectPr w:rsidR="00A1005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_GB2312">
    <w:altName w:val="楷体"/>
    <w:panose1 w:val="00000000000000000000"/>
    <w:charset w:val="86"/>
    <w:family w:val="roman"/>
    <w:notTrueType/>
    <w:pitch w:val="default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3441"/>
    <w:rsid w:val="000072CA"/>
    <w:rsid w:val="00286E62"/>
    <w:rsid w:val="00331EEC"/>
    <w:rsid w:val="00365DE0"/>
    <w:rsid w:val="004764E8"/>
    <w:rsid w:val="00534000"/>
    <w:rsid w:val="00580530"/>
    <w:rsid w:val="005B37EA"/>
    <w:rsid w:val="00602645"/>
    <w:rsid w:val="006F533A"/>
    <w:rsid w:val="0081105F"/>
    <w:rsid w:val="0096489C"/>
    <w:rsid w:val="009A3D02"/>
    <w:rsid w:val="00A10055"/>
    <w:rsid w:val="00A92DBE"/>
    <w:rsid w:val="00B74572"/>
    <w:rsid w:val="00BE0E62"/>
    <w:rsid w:val="00BF786B"/>
    <w:rsid w:val="00C041F4"/>
    <w:rsid w:val="00C77A51"/>
    <w:rsid w:val="00CE222C"/>
    <w:rsid w:val="00D14326"/>
    <w:rsid w:val="00D370CB"/>
    <w:rsid w:val="00E20226"/>
    <w:rsid w:val="00EC79D1"/>
    <w:rsid w:val="00ED2348"/>
    <w:rsid w:val="00FD3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E20E78"/>
  <w15:docId w15:val="{58F2BD16-7BA4-453F-B008-CA579E9583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D344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F533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6F533A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6F533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6F533A"/>
    <w:rPr>
      <w:rFonts w:ascii="Times New Roman" w:eastAsia="宋体" w:hAnsi="Times New Roman" w:cs="Times New Roman"/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C041F4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C041F4"/>
    <w:rPr>
      <w:rFonts w:ascii="Times New Roman" w:eastAsia="宋体" w:hAnsi="Times New Roman" w:cs="Times New Roman"/>
      <w:sz w:val="18"/>
      <w:szCs w:val="18"/>
    </w:rPr>
  </w:style>
  <w:style w:type="paragraph" w:styleId="a9">
    <w:name w:val="Revision"/>
    <w:hidden/>
    <w:uiPriority w:val="99"/>
    <w:semiHidden/>
    <w:rsid w:val="00A92DBE"/>
    <w:rPr>
      <w:rFonts w:ascii="Times New Roman" w:eastAsia="宋体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140</Words>
  <Characters>802</Characters>
  <Application>Microsoft Office Word</Application>
  <DocSecurity>0</DocSecurity>
  <Lines>6</Lines>
  <Paragraphs>1</Paragraphs>
  <ScaleCrop>false</ScaleCrop>
  <Company/>
  <LinksUpToDate>false</LinksUpToDate>
  <CharactersWithSpaces>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tq</cp:lastModifiedBy>
  <cp:revision>4</cp:revision>
  <dcterms:created xsi:type="dcterms:W3CDTF">2024-09-27T04:21:00Z</dcterms:created>
  <dcterms:modified xsi:type="dcterms:W3CDTF">2024-09-29T08:45:00Z</dcterms:modified>
</cp:coreProperties>
</file>