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74C4491F">
      <w:pPr>
        <w:adjustRightInd w:val="0"/>
        <w:snapToGrid w:val="0"/>
        <w:spacing w:line="540" w:lineRule="atLeast"/>
        <w:rPr>
          <w:rFonts w:eastAsia="黑体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附件</w:t>
      </w:r>
      <w:r>
        <w:rPr>
          <w:rFonts w:eastAsia="黑体" w:hint="eastAsia"/>
          <w:snapToGrid w:val="0"/>
          <w:color w:val="000000"/>
          <w:kern w:val="0"/>
          <w:sz w:val="32"/>
          <w:szCs w:val="32"/>
        </w:rPr>
        <w:t>4：</w:t>
      </w:r>
    </w:p>
    <w:p w14:paraId="2936328F">
      <w:pPr>
        <w:adjustRightInd w:val="0"/>
        <w:snapToGrid w:val="0"/>
        <w:spacing w:line="540" w:lineRule="atLeast"/>
        <w:rPr>
          <w:rFonts w:eastAsia="黑体"/>
          <w:snapToGrid w:val="0"/>
          <w:color w:val="000000"/>
          <w:kern w:val="0"/>
          <w:sz w:val="32"/>
          <w:szCs w:val="32"/>
        </w:rPr>
      </w:pPr>
    </w:p>
    <w:p w14:paraId="1F3E6966">
      <w:pPr>
        <w:adjustRightInd w:val="0"/>
        <w:snapToGrid w:val="0"/>
        <w:spacing w:line="540" w:lineRule="atLeast"/>
        <w:jc w:val="center"/>
        <w:rPr>
          <w:rFonts w:eastAsia="方正小标宋简体"/>
          <w:snapToGrid w:val="0"/>
          <w:color w:val="000000"/>
          <w:kern w:val="0"/>
          <w:sz w:val="44"/>
          <w:szCs w:val="44"/>
        </w:rPr>
      </w:pPr>
      <w:r>
        <w:rPr>
          <w:rFonts w:eastAsia="方正小标宋简体"/>
          <w:snapToGrid w:val="0"/>
          <w:color w:val="000000"/>
          <w:kern w:val="0"/>
          <w:sz w:val="44"/>
          <w:szCs w:val="44"/>
        </w:rPr>
        <w:t>中山大学20</w:t>
      </w:r>
      <w:r>
        <w:rPr>
          <w:rFonts w:eastAsia="方正小标宋简体" w:hint="eastAsia"/>
          <w:snapToGrid w:val="0"/>
          <w:color w:val="000000"/>
          <w:kern w:val="0"/>
          <w:sz w:val="44"/>
          <w:szCs w:val="44"/>
        </w:rPr>
        <w:t>2</w:t>
      </w:r>
      <w:r>
        <w:rPr>
          <w:rFonts w:eastAsia="方正小标宋简体" w:hint="eastAsia"/>
          <w:snapToGrid w:val="0"/>
          <w:color w:val="000000"/>
          <w:kern w:val="0"/>
          <w:sz w:val="44"/>
          <w:szCs w:val="44"/>
          <w:lang w:val="en-US" w:eastAsia="zh-CN"/>
        </w:rPr>
        <w:t>5</w:t>
      </w:r>
      <w:r>
        <w:rPr>
          <w:rFonts w:eastAsia="方正小标宋简体"/>
          <w:snapToGrid w:val="0"/>
          <w:color w:val="000000"/>
          <w:kern w:val="0"/>
          <w:sz w:val="44"/>
          <w:szCs w:val="44"/>
        </w:rPr>
        <w:t>年运动会</w:t>
      </w:r>
    </w:p>
    <w:p w14:paraId="385E328A">
      <w:pPr>
        <w:adjustRightInd w:val="0"/>
        <w:snapToGrid w:val="0"/>
        <w:spacing w:line="540" w:lineRule="atLeast"/>
        <w:jc w:val="center"/>
        <w:rPr>
          <w:rFonts w:eastAsia="方正小标宋简体"/>
          <w:snapToGrid w:val="0"/>
          <w:color w:val="000000"/>
          <w:kern w:val="0"/>
          <w:sz w:val="44"/>
          <w:szCs w:val="44"/>
        </w:rPr>
      </w:pPr>
      <w:r>
        <w:rPr>
          <w:rFonts w:eastAsia="方正小标宋简体"/>
          <w:snapToGrid w:val="0"/>
          <w:color w:val="000000"/>
          <w:kern w:val="0"/>
          <w:sz w:val="44"/>
          <w:szCs w:val="44"/>
        </w:rPr>
        <w:t>教</w:t>
      </w:r>
      <w:r>
        <w:rPr>
          <w:rFonts w:eastAsia="方正小标宋简体" w:hint="eastAsia"/>
          <w:snapToGrid w:val="0"/>
          <w:color w:val="000000"/>
          <w:kern w:val="0"/>
          <w:sz w:val="44"/>
          <w:szCs w:val="44"/>
        </w:rPr>
        <w:t>职</w:t>
      </w:r>
      <w:r>
        <w:rPr>
          <w:rFonts w:eastAsia="方正小标宋简体"/>
          <w:snapToGrid w:val="0"/>
          <w:color w:val="000000"/>
          <w:kern w:val="0"/>
          <w:sz w:val="44"/>
          <w:szCs w:val="44"/>
        </w:rPr>
        <w:t xml:space="preserve">工篮球技能竞赛规程 </w:t>
      </w:r>
    </w:p>
    <w:p w14:paraId="10C5B2B9">
      <w:pPr>
        <w:adjustRightInd w:val="0"/>
        <w:snapToGrid w:val="0"/>
        <w:spacing w:line="540" w:lineRule="atLeast"/>
        <w:jc w:val="center"/>
        <w:rPr>
          <w:rFonts w:eastAsia="黑体"/>
          <w:snapToGrid w:val="0"/>
          <w:color w:val="000000"/>
          <w:kern w:val="0"/>
          <w:sz w:val="32"/>
          <w:szCs w:val="32"/>
        </w:rPr>
      </w:pPr>
    </w:p>
    <w:p w14:paraId="0B662DD7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一、比赛时间：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年11月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日（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周六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上午）</w:t>
      </w:r>
    </w:p>
    <w:p w14:paraId="69F94148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二、比赛地点：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中山大学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广州校区南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校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园三号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篮球场。</w:t>
      </w:r>
    </w:p>
    <w:p w14:paraId="1A4A5F7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三、报名办法：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每个单位每个项目限报一队（至少一名女队员）。运动员参赛条件，执行《中山大学20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eastAsia="仿宋_GB2312"/>
          <w:snapToGrid w:val="0"/>
          <w:color w:val="000000"/>
          <w:kern w:val="0"/>
          <w:sz w:val="32"/>
          <w:szCs w:val="32"/>
        </w:rPr>
        <w:t>年运动会竞赛总规程》有关规定。教工组以分工会、直属部门工会为单位组队，不得跨单位报名；中山大学正式教职工和工作一年以上的合同工均可参赛，（请带工作证或工会会员证备查）； 违反者取消比赛成绩，并取消所在队“体育道德风尚奖”评选资格。</w:t>
      </w:r>
    </w:p>
    <w:p w14:paraId="323E33AD"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四、比赛项目及规则</w:t>
      </w:r>
    </w:p>
    <w:p w14:paraId="17513197">
      <w:pPr>
        <w:adjustRightInd w:val="0"/>
        <w:snapToGrid w:val="0"/>
        <w:spacing w:line="540" w:lineRule="atLeast"/>
        <w:ind w:firstLine="640" w:firstLineChars="200"/>
        <w:rPr>
          <w:rFonts w:eastAsia="楷体_GB2312"/>
          <w:snapToGrid w:val="0"/>
          <w:color w:val="000000"/>
          <w:kern w:val="0"/>
          <w:sz w:val="32"/>
          <w:szCs w:val="32"/>
        </w:rPr>
      </w:pPr>
      <w:r>
        <w:rPr>
          <w:rFonts w:eastAsia="楷体_GB2312"/>
          <w:snapToGrid w:val="0"/>
          <w:color w:val="000000"/>
          <w:kern w:val="0"/>
          <w:sz w:val="32"/>
          <w:szCs w:val="32"/>
        </w:rPr>
        <w:t>（一）男女混合升级投篮比赛规则</w:t>
      </w:r>
    </w:p>
    <w:p w14:paraId="20E83B1C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hint="eastAsia"/>
          <w:color w:val="00000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每个参赛队伍3人（至少1名女队员），游戏使用一个篮球，游戏过程篮板球由参赛队队员自己解决；从女队员在罚球圈虚线后定点投兰开始计时，每名队员投中5球，直至命中第15球停表；</w:t>
      </w:r>
    </w:p>
    <w:p w14:paraId="08305F11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比赛方法</w:t>
      </w:r>
    </w:p>
    <w:p w14:paraId="42BBC400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A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女队员在罚球圈虚线后定点投兰命中5球；</w:t>
      </w:r>
    </w:p>
    <w:p w14:paraId="385B1003">
      <w:pPr>
        <w:adjustRightInd w:val="0"/>
        <w:snapToGrid w:val="0"/>
        <w:spacing w:line="540" w:lineRule="atLeast"/>
        <w:ind w:firstLine="640" w:firstLineChars="200"/>
        <w:rPr>
          <w:color w:val="00000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B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接着另外两名队员分别选择左右限制区外如图按1至5顺序进行投篮；进球可继续下一个投篮点的投篮，若没进球则交由另一侧队员投篮，如此交替进行，直至命中第15球停表；</w:t>
      </w:r>
    </w:p>
    <w:p w14:paraId="18821F08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本游戏限时5分钟，超时则游戏结束；</w:t>
      </w:r>
    </w:p>
    <w:p w14:paraId="52ED2483">
      <w:pPr>
        <w:adjustRightInd w:val="0"/>
        <w:snapToGrid w:val="0"/>
        <w:spacing w:line="540" w:lineRule="atLeast"/>
        <w:ind w:firstLine="640" w:firstLineChars="200"/>
        <w:jc w:val="center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drawing>
          <wp:inline distT="0" distB="0" distL="0" distR="0">
            <wp:extent cx="2647950" cy="1752600"/>
            <wp:effectExtent l="0" t="0" r="0" b="0"/>
            <wp:docPr id="2" name="Image1" descr="2008072106582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 descr="200807210658246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E8EAD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根据完成15球投篮所用时间直接排定名次，奖励前8名。成绩相同的队伍推荐一名队员进行5球升级投篮附加PK赛决出名次；</w:t>
      </w:r>
    </w:p>
    <w:p w14:paraId="53D481ED">
      <w:pPr>
        <w:adjustRightInd w:val="0"/>
        <w:snapToGrid w:val="0"/>
        <w:spacing w:line="540" w:lineRule="atLeast"/>
        <w:ind w:firstLine="640" w:firstLineChars="200"/>
        <w:rPr>
          <w:rFonts w:eastAsia="楷体_GB2312"/>
          <w:snapToGrid w:val="0"/>
          <w:color w:val="000000"/>
          <w:kern w:val="0"/>
          <w:sz w:val="32"/>
          <w:szCs w:val="32"/>
        </w:rPr>
      </w:pPr>
      <w:r>
        <w:rPr>
          <w:rFonts w:eastAsia="楷体_GB2312"/>
          <w:snapToGrid w:val="0"/>
          <w:color w:val="000000"/>
          <w:kern w:val="0"/>
          <w:sz w:val="32"/>
          <w:szCs w:val="32"/>
        </w:rPr>
        <w:t>（二）男女运球接力比赛规则</w:t>
      </w:r>
    </w:p>
    <w:p w14:paraId="1A893D56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每个参赛队伍3人（至少1名女队员）以A.B.C代表。半个篮球场，两个篮球，四个标志杆；</w:t>
      </w:r>
    </w:p>
    <w:p w14:paraId="1E02D6B9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 xml:space="preserve">A队员持球在中线右边规定区域，听到哨音后运球绕过右边两个标志杆上篮，命中后运球到左边中线规定区域换球，接着运球绕过左边两个标志杆上篮，命中后运球回到起点将球递交给B队员，B队员重复A队员的运球线路直至C队员命中第六球停表； </w:t>
      </w:r>
    </w:p>
    <w:p w14:paraId="6DF43FCF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每名队员每次投篮都须投中方可接下一步骤，补篮方式不限；</w:t>
      </w:r>
    </w:p>
    <w:p w14:paraId="4E40E8C7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鸣哨开始计时，用时超过3分钟游戏结束；</w:t>
      </w:r>
    </w:p>
    <w:p w14:paraId="2B2EE872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据所用时间直接排名次，奖励前8名。成绩相同的队伍进行附加PK赛。</w:t>
      </w:r>
    </w:p>
    <w:p w14:paraId="41982233"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五、录取和奖励</w:t>
      </w:r>
    </w:p>
    <w:p w14:paraId="0464CEA1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奖励前八名。按9、7、6、5、4、3、2、1双倍计入总分。</w:t>
      </w:r>
    </w:p>
    <w:p w14:paraId="2A57B0A2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所有组别比赛结束后，凭教工证自行到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东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田径场主席台下大会奖品组领奖。</w:t>
      </w:r>
    </w:p>
    <w:p w14:paraId="01200EE5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六、未尽事宜，另行通知。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本规程解释权归大会组委会。</w:t>
      </w:r>
    </w:p>
    <w:p w14:paraId="45E82B14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联系人：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王国咏，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联系电话：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5018798998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441"/>
    <w:rsid w:val="000072CA"/>
    <w:rsid w:val="00286E62"/>
    <w:rsid w:val="00331EEC"/>
    <w:rsid w:val="00365DE0"/>
    <w:rsid w:val="004764E8"/>
    <w:rsid w:val="00534000"/>
    <w:rsid w:val="00580530"/>
    <w:rsid w:val="005B37EA"/>
    <w:rsid w:val="00602645"/>
    <w:rsid w:val="006F533A"/>
    <w:rsid w:val="0081105F"/>
    <w:rsid w:val="0096489C"/>
    <w:rsid w:val="00A10055"/>
    <w:rsid w:val="00A92DBE"/>
    <w:rsid w:val="00B74572"/>
    <w:rsid w:val="00BE0E62"/>
    <w:rsid w:val="00BF786B"/>
    <w:rsid w:val="00C041F4"/>
    <w:rsid w:val="00C77A51"/>
    <w:rsid w:val="00CE222C"/>
    <w:rsid w:val="00D14326"/>
    <w:rsid w:val="00D370CB"/>
    <w:rsid w:val="00E20226"/>
    <w:rsid w:val="00EC79D1"/>
    <w:rsid w:val="00ED2348"/>
    <w:rsid w:val="00FD3441"/>
    <w:rsid w:val="519873B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Revision">
    <w:name w:val="Revision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910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亚宾</cp:lastModifiedBy>
  <cp:revision>3</cp:revision>
  <dcterms:created xsi:type="dcterms:W3CDTF">2024-09-27T04:21:00Z</dcterms:created>
  <dcterms:modified xsi:type="dcterms:W3CDTF">2025-09-21T03:07:45Z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771E3F516DF54D30B3006C8704498989_12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eyJoZGlkIjoiMTk0MjU3YjQ4MDcwOWZhMTBkNjIxYjk1MjQ3YjFjMDEiLCJ1c2VySWQiOiI1NjM1MDgyNjIifQ==</vt:lpwstr>
  </property>
</Properties>
</file>